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宋体" w:hAnsi="宋体" w:eastAsia="仿宋"/>
          <w:b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</w:rPr>
        <w:t>郏县数字化城市管理系统建设项目</w:t>
      </w: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变更公告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right="0" w:firstLine="560" w:firstLineChars="200"/>
        <w:jc w:val="left"/>
        <w:textAlignment w:val="auto"/>
        <w:outlineLvl w:val="9"/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正信伟业招标集团有限公司受郏县住房和城乡规划建设局的委托，就郏县数字化城市管理系统建设项目进行竞争性谈判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该项目已具备招标条件，并于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/>
        </w:rPr>
        <w:t>2018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10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8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日发布竞争性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谈判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公告，现对本项目作如下变更。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left="0" w:right="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一、原项目主要信息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  <w:lang w:val="en-US"/>
        </w:rPr>
        <w:t>1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、项目名称：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郏县数字化城市管理系统建设项目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u w:val="none"/>
          <w:shd w:val="clear" w:fill="FFFFFF"/>
          <w:lang w:val="en-US"/>
        </w:rPr>
        <w:t>2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采购</w:t>
      </w: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项目编号：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JZC2017-107Cg-cj；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left="0" w:right="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二、变更信息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left="0" w:right="0" w:firstLine="42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shd w:val="clear" w:fill="FFFFFF"/>
          <w:lang w:val="en-US" w:eastAsia="zh-CN"/>
        </w:rPr>
        <w:t>投标人资格要求第2.3、2.4项</w:t>
      </w:r>
      <w:bookmarkStart w:id="0" w:name="_GoBack"/>
      <w:bookmarkEnd w:id="0"/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原内容为：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2.3.具有良好的信誉、健全的财务会计制度（提供近三年任意三个月的财务审计报告）和履行合同所必需的设备和专业技术能力及完善的售后服务体系；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2.4.参加政府采购活动近三年内，在经营活动中没有重大的违法记录和质量安全事故（提供由投标人加盖公章且法定代表人签名的承诺书）；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left="0" w:right="0" w:firstLine="42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现变更为：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2.3.具有良好的信誉、健全的财务会计制度（提供近三年任意三个月的依法缴纳税收凭证、依法缴纳社会保障资金证明）和履行合同所必需的设备和专业技术能力及完善的售后服务体系；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2.4.参加政府采购活动近三年内，在经营活动中没有重大的违法记录和质量安全事故（提供由投标人加盖公章的承诺书）；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right="0" w:firstLine="281" w:firstLineChars="10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招标文件中相关要求与上述更正内容不一致的以上述更正内容为准</w:t>
      </w: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u w:val="none"/>
          <w:shd w:val="clear" w:fill="FFFFFF"/>
          <w:lang w:val="en-US"/>
        </w:rPr>
        <w:t>,</w:t>
      </w: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其他内容不变。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Autospacing="0" w:after="159" w:afterAutospacing="0" w:line="400" w:lineRule="exact"/>
        <w:ind w:left="0" w:right="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shd w:val="clear" w:fill="FFFFFF"/>
          <w:lang w:val="en-US" w:eastAsia="zh-CN"/>
        </w:rPr>
        <w:t>三</w:t>
      </w: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、公告发布媒介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本次公告在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中国采购与招标网》、《中国政府采购网》、《河南省政府采购网》、《河南招标采购综合网》、《平顶山市政府采购网》、《全国公共资源交易平台（河南省·平顶山市）》、《河南省公共资源交易公共服务平台》网站上同时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00" w:lineRule="exact"/>
        <w:ind w:left="0" w:right="0"/>
        <w:textAlignment w:val="auto"/>
        <w:outlineLvl w:val="9"/>
        <w:rPr>
          <w:b w:val="0"/>
          <w:i w:val="0"/>
          <w:sz w:val="56"/>
          <w:szCs w:val="56"/>
        </w:rPr>
      </w:pP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shd w:val="clear" w:fill="FFFFFF"/>
          <w:lang w:val="en-US" w:eastAsia="zh-CN"/>
        </w:rPr>
        <w:t>四</w:t>
      </w: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、本次</w:t>
      </w:r>
      <w:r>
        <w:rPr>
          <w:rFonts w:hint="eastAsia" w:ascii="宋体" w:hAnsi="宋体" w:eastAsia="宋体" w:cs="宋体"/>
          <w:b/>
          <w:i w:val="0"/>
          <w:color w:val="000000"/>
          <w:sz w:val="28"/>
          <w:szCs w:val="28"/>
          <w:shd w:val="clear" w:fill="FFFFFF"/>
          <w:lang w:val="en-US" w:eastAsia="zh-CN"/>
        </w:rPr>
        <w:t>谈判</w:t>
      </w:r>
      <w:r>
        <w:rPr>
          <w:rFonts w:ascii="宋体" w:hAnsi="宋体" w:eastAsia="宋体" w:cs="宋体"/>
          <w:b/>
          <w:i w:val="0"/>
          <w:color w:val="000000"/>
          <w:sz w:val="28"/>
          <w:szCs w:val="28"/>
          <w:shd w:val="clear" w:fill="FFFFFF"/>
        </w:rPr>
        <w:t>联系事项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采购人：郏县住房和城乡规划建设局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地址：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  <w:t>郏县行政路东段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 xml:space="preserve">联系人：王先生  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 xml:space="preserve">联系电话：13783257006 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采购代理机构：正信伟业招标集团有限公司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地址：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  <w:t>郏县经三路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>80号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eastAsia="zh-CN"/>
        </w:rPr>
        <w:t>胡先生</w:t>
      </w:r>
    </w:p>
    <w:p>
      <w:pPr>
        <w:wordWrap w:val="0"/>
        <w:adjustRightInd w:val="0"/>
        <w:snapToGrid w:val="0"/>
        <w:spacing w:line="480" w:lineRule="exact"/>
        <w:ind w:firstLine="560" w:firstLineChars="200"/>
        <w:jc w:val="left"/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</w:rPr>
        <w:t xml:space="preserve">联系电话：15238383087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 xml:space="preserve">    </w:t>
      </w:r>
    </w:p>
    <w:p>
      <w:pPr>
        <w:pStyle w:val="2"/>
        <w:rPr>
          <w:rFonts w:hint="eastAsia"/>
          <w:sz w:val="48"/>
          <w:szCs w:val="56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 w:val="0"/>
          <w:i w:val="0"/>
          <w:color w:val="000000"/>
          <w:sz w:val="28"/>
          <w:szCs w:val="28"/>
          <w:shd w:val="clear" w:fill="FFFFFF"/>
          <w:lang w:val="en-US" w:eastAsia="zh-CN"/>
        </w:rPr>
        <w:t xml:space="preserve">        2018年10月10号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56D0F"/>
    <w:rsid w:val="15E56D0F"/>
    <w:rsid w:val="5AD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color w:val="0371C6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gb-jt"/>
    <w:basedOn w:val="4"/>
    <w:qFormat/>
    <w:uiPriority w:val="0"/>
  </w:style>
  <w:style w:type="character" w:customStyle="1" w:styleId="10">
    <w:name w:val="hover11"/>
    <w:basedOn w:val="4"/>
    <w:uiPriority w:val="0"/>
  </w:style>
  <w:style w:type="character" w:customStyle="1" w:styleId="11">
    <w:name w:val="blue"/>
    <w:basedOn w:val="4"/>
    <w:qFormat/>
    <w:uiPriority w:val="0"/>
    <w:rPr>
      <w:color w:val="0371C6"/>
      <w:sz w:val="14"/>
      <w:szCs w:val="14"/>
    </w:rPr>
  </w:style>
  <w:style w:type="character" w:customStyle="1" w:styleId="12">
    <w:name w:val="right"/>
    <w:basedOn w:val="4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2018-10-09T08:59:00Z</dcterms:created>
  <dc:creator>空无</dc:creator>
  <cp:lastModifiedBy>空无</cp:lastModifiedBy>
  <dcterms:modified xsi:type="dcterms:W3CDTF">2018-10-09T09:21:20Z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