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shd w:val="clear" w:color="auto" w:fill="FFFFFF"/>
        <w:kinsoku/>
        <w:wordWrap/>
        <w:overflowPunct/>
        <w:topLinePunct w:val="0"/>
        <w:autoSpaceDE/>
        <w:autoSpaceDN/>
        <w:bidi w:val="0"/>
        <w:adjustRightInd/>
        <w:snapToGrid/>
        <w:spacing w:line="420" w:lineRule="exact"/>
        <w:jc w:val="center"/>
        <w:textAlignment w:val="auto"/>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lang w:eastAsia="zh-CN"/>
        </w:rPr>
        <w:t>加强郏县党建信息化建设项目（二次）</w:t>
      </w:r>
      <w:r>
        <w:rPr>
          <w:rFonts w:hint="eastAsia" w:asciiTheme="majorEastAsia" w:hAnsiTheme="majorEastAsia" w:eastAsiaTheme="majorEastAsia" w:cstheme="majorEastAsia"/>
          <w:b/>
          <w:bCs/>
          <w:color w:val="000000"/>
          <w:sz w:val="32"/>
          <w:szCs w:val="32"/>
        </w:rPr>
        <w:t>中标结果公告</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2"/>
        <w:jc w:val="left"/>
        <w:textAlignment w:val="auto"/>
        <w:rPr>
          <w:rFonts w:asciiTheme="minorEastAsia" w:hAnsiTheme="minorEastAsia" w:cstheme="majorEastAsia"/>
          <w:sz w:val="24"/>
          <w:szCs w:val="24"/>
        </w:rPr>
      </w:pPr>
      <w:r>
        <w:rPr>
          <w:rFonts w:hint="eastAsia" w:asciiTheme="minorEastAsia" w:hAnsiTheme="minorEastAsia" w:cstheme="majorEastAsia"/>
          <w:sz w:val="24"/>
          <w:szCs w:val="24"/>
          <w:lang w:eastAsia="zh-CN"/>
        </w:rPr>
        <w:t>河南英华咨询有限公司</w:t>
      </w:r>
      <w:r>
        <w:rPr>
          <w:rFonts w:hint="eastAsia" w:asciiTheme="minorEastAsia" w:hAnsiTheme="minorEastAsia" w:cstheme="majorEastAsia"/>
          <w:sz w:val="24"/>
          <w:szCs w:val="24"/>
        </w:rPr>
        <w:t>受</w:t>
      </w:r>
      <w:r>
        <w:rPr>
          <w:rFonts w:hint="eastAsia" w:asciiTheme="minorEastAsia" w:hAnsiTheme="minorEastAsia" w:cstheme="majorEastAsia"/>
          <w:sz w:val="24"/>
          <w:szCs w:val="24"/>
          <w:lang w:eastAsia="zh-CN"/>
        </w:rPr>
        <w:t>郏县县委组织部</w:t>
      </w:r>
      <w:r>
        <w:rPr>
          <w:rFonts w:hint="eastAsia" w:asciiTheme="minorEastAsia" w:hAnsiTheme="minorEastAsia" w:cstheme="majorEastAsia"/>
          <w:sz w:val="24"/>
          <w:szCs w:val="24"/>
        </w:rPr>
        <w:t>的委托，就</w:t>
      </w:r>
      <w:r>
        <w:rPr>
          <w:rFonts w:hint="eastAsia" w:asciiTheme="minorEastAsia" w:hAnsiTheme="minorEastAsia" w:cstheme="majorEastAsia"/>
          <w:sz w:val="24"/>
          <w:szCs w:val="24"/>
          <w:lang w:eastAsia="zh-CN"/>
        </w:rPr>
        <w:t>加强郏县党建信息化建设项目（二次）</w:t>
      </w:r>
      <w:r>
        <w:rPr>
          <w:rFonts w:hint="eastAsia" w:asciiTheme="minorEastAsia" w:hAnsiTheme="minorEastAsia" w:cstheme="majorEastAsia"/>
          <w:sz w:val="24"/>
          <w:szCs w:val="24"/>
        </w:rPr>
        <w:t>进行了</w:t>
      </w:r>
      <w:r>
        <w:rPr>
          <w:rFonts w:hint="eastAsia" w:asciiTheme="minorEastAsia" w:hAnsiTheme="minorEastAsia" w:cstheme="majorEastAsia"/>
          <w:sz w:val="24"/>
          <w:szCs w:val="24"/>
          <w:lang w:eastAsia="zh-CN"/>
        </w:rPr>
        <w:t>公开招标</w:t>
      </w:r>
      <w:r>
        <w:rPr>
          <w:rFonts w:hint="eastAsia" w:asciiTheme="minorEastAsia" w:hAnsiTheme="minorEastAsia" w:cstheme="majorEastAsia"/>
          <w:sz w:val="24"/>
          <w:szCs w:val="24"/>
        </w:rPr>
        <w:t>，按规定程序进行了</w:t>
      </w:r>
      <w:r>
        <w:rPr>
          <w:rFonts w:hint="eastAsia" w:asciiTheme="minorEastAsia" w:hAnsiTheme="minorEastAsia" w:cstheme="majorEastAsia"/>
          <w:sz w:val="24"/>
          <w:szCs w:val="24"/>
          <w:lang w:eastAsia="zh-CN"/>
        </w:rPr>
        <w:t>开标、评标、定标</w:t>
      </w:r>
      <w:r>
        <w:rPr>
          <w:rFonts w:hint="eastAsia" w:asciiTheme="minorEastAsia" w:hAnsiTheme="minorEastAsia" w:cstheme="majorEastAsia"/>
          <w:sz w:val="24"/>
          <w:szCs w:val="24"/>
        </w:rPr>
        <w:t>，现将本次</w:t>
      </w:r>
      <w:r>
        <w:rPr>
          <w:rFonts w:hint="eastAsia" w:asciiTheme="minorEastAsia" w:hAnsiTheme="minorEastAsia" w:cstheme="majorEastAsia"/>
          <w:sz w:val="24"/>
          <w:szCs w:val="24"/>
          <w:lang w:eastAsia="zh-CN"/>
        </w:rPr>
        <w:t>招标</w:t>
      </w:r>
      <w:r>
        <w:rPr>
          <w:rFonts w:hint="eastAsia" w:asciiTheme="minorEastAsia" w:hAnsiTheme="minorEastAsia" w:cstheme="majorEastAsia"/>
          <w:sz w:val="24"/>
          <w:szCs w:val="24"/>
        </w:rPr>
        <w:t>的</w:t>
      </w:r>
      <w:r>
        <w:rPr>
          <w:rFonts w:hint="eastAsia" w:asciiTheme="minorEastAsia" w:hAnsiTheme="minorEastAsia" w:cstheme="majorEastAsia"/>
          <w:sz w:val="24"/>
          <w:szCs w:val="24"/>
          <w:lang w:eastAsia="zh-CN"/>
        </w:rPr>
        <w:t>中标</w:t>
      </w:r>
      <w:r>
        <w:rPr>
          <w:rFonts w:hint="eastAsia" w:asciiTheme="minorEastAsia" w:hAnsiTheme="minorEastAsia" w:cstheme="majorEastAsia"/>
          <w:sz w:val="24"/>
          <w:szCs w:val="24"/>
        </w:rPr>
        <w:t>结果公布如下：</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cstheme="majorEastAsia"/>
          <w:b/>
          <w:sz w:val="24"/>
          <w:szCs w:val="24"/>
        </w:rPr>
      </w:pPr>
      <w:r>
        <w:rPr>
          <w:rFonts w:hint="eastAsia" w:asciiTheme="minorEastAsia" w:hAnsiTheme="minorEastAsia" w:cstheme="majorEastAsia"/>
          <w:b/>
          <w:sz w:val="24"/>
          <w:szCs w:val="24"/>
        </w:rPr>
        <w:t>一、</w:t>
      </w:r>
      <w:r>
        <w:rPr>
          <w:rFonts w:hint="eastAsia" w:asciiTheme="minorEastAsia" w:hAnsiTheme="minorEastAsia" w:cstheme="majorEastAsia"/>
          <w:b/>
          <w:sz w:val="24"/>
          <w:szCs w:val="24"/>
          <w:lang w:eastAsia="zh-CN"/>
        </w:rPr>
        <w:t>采购项目</w:t>
      </w:r>
      <w:r>
        <w:rPr>
          <w:rFonts w:hint="eastAsia" w:asciiTheme="minorEastAsia" w:hAnsiTheme="minorEastAsia" w:cstheme="majorEastAsia"/>
          <w:b/>
          <w:sz w:val="24"/>
          <w:szCs w:val="24"/>
        </w:rPr>
        <w:t>简要说明</w:t>
      </w:r>
    </w:p>
    <w:p>
      <w:pPr>
        <w:keepNext w:val="0"/>
        <w:keepLines w:val="0"/>
        <w:pageBreakBefore w:val="0"/>
        <w:kinsoku/>
        <w:wordWrap/>
        <w:overflowPunct/>
        <w:topLinePunct w:val="0"/>
        <w:autoSpaceDE/>
        <w:autoSpaceDN/>
        <w:bidi w:val="0"/>
        <w:adjustRightInd/>
        <w:snapToGrid/>
        <w:spacing w:line="420" w:lineRule="exact"/>
        <w:ind w:firstLine="240" w:firstLineChars="100"/>
        <w:textAlignment w:val="auto"/>
        <w:rPr>
          <w:rFonts w:asciiTheme="minorEastAsia" w:hAnsiTheme="minorEastAsia" w:cstheme="majorEastAsia"/>
          <w:sz w:val="24"/>
          <w:szCs w:val="24"/>
        </w:rPr>
      </w:pPr>
      <w:r>
        <w:rPr>
          <w:rFonts w:hint="eastAsia" w:asciiTheme="minorEastAsia" w:hAnsiTheme="minorEastAsia" w:cstheme="majorEastAsia"/>
          <w:sz w:val="24"/>
          <w:szCs w:val="24"/>
        </w:rPr>
        <w:t>1、项目名称：</w:t>
      </w:r>
      <w:r>
        <w:rPr>
          <w:rFonts w:hint="eastAsia" w:asciiTheme="minorEastAsia" w:hAnsiTheme="minorEastAsia" w:cstheme="majorEastAsia"/>
          <w:sz w:val="24"/>
          <w:szCs w:val="24"/>
          <w:lang w:eastAsia="zh-CN"/>
        </w:rPr>
        <w:t>加强郏县党建信息化建设项目（二次）</w:t>
      </w:r>
      <w:r>
        <w:rPr>
          <w:rFonts w:hint="eastAsia" w:asciiTheme="minorEastAsia" w:hAnsiTheme="minorEastAsia" w:cstheme="majorEastAsia"/>
          <w:sz w:val="24"/>
          <w:szCs w:val="24"/>
        </w:rPr>
        <w:t xml:space="preserve"> </w:t>
      </w:r>
    </w:p>
    <w:p>
      <w:pPr>
        <w:keepNext w:val="0"/>
        <w:keepLines w:val="0"/>
        <w:pageBreakBefore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ajorEastAsia"/>
          <w:sz w:val="24"/>
          <w:szCs w:val="24"/>
          <w:lang w:eastAsia="zh-CN"/>
        </w:rPr>
      </w:pPr>
      <w:r>
        <w:rPr>
          <w:rFonts w:hint="eastAsia" w:asciiTheme="minorEastAsia" w:hAnsiTheme="minorEastAsia" w:cstheme="majorEastAsia"/>
          <w:sz w:val="24"/>
          <w:szCs w:val="24"/>
        </w:rPr>
        <w:t>2、采购编号：</w:t>
      </w:r>
      <w:r>
        <w:rPr>
          <w:rFonts w:hint="eastAsia" w:asciiTheme="minorEastAsia" w:hAnsiTheme="minorEastAsia" w:cstheme="majorEastAsia"/>
          <w:sz w:val="24"/>
          <w:szCs w:val="24"/>
          <w:lang w:eastAsia="zh-CN"/>
        </w:rPr>
        <w:t>JZC2018-091Cg</w:t>
      </w:r>
    </w:p>
    <w:p>
      <w:pPr>
        <w:keepNext w:val="0"/>
        <w:keepLines w:val="0"/>
        <w:pageBreakBefore w:val="0"/>
        <w:kinsoku/>
        <w:wordWrap/>
        <w:overflowPunct/>
        <w:topLinePunct w:val="0"/>
        <w:autoSpaceDE/>
        <w:autoSpaceDN/>
        <w:bidi w:val="0"/>
        <w:adjustRightInd/>
        <w:snapToGrid/>
        <w:spacing w:line="420" w:lineRule="exact"/>
        <w:ind w:firstLine="240" w:firstLineChars="100"/>
        <w:textAlignment w:val="auto"/>
        <w:rPr>
          <w:rFonts w:asciiTheme="minorEastAsia" w:hAnsiTheme="minorEastAsia" w:cstheme="majorEastAsia"/>
          <w:sz w:val="24"/>
          <w:szCs w:val="24"/>
        </w:rPr>
      </w:pPr>
      <w:r>
        <w:rPr>
          <w:rFonts w:hint="eastAsia" w:asciiTheme="minorEastAsia" w:hAnsiTheme="minorEastAsia" w:cstheme="majorEastAsia"/>
          <w:sz w:val="24"/>
          <w:szCs w:val="24"/>
        </w:rPr>
        <w:t>3、资金来源：财政资金；采购预算：约159万元</w:t>
      </w:r>
    </w:p>
    <w:p>
      <w:pPr>
        <w:keepNext w:val="0"/>
        <w:keepLines w:val="0"/>
        <w:pageBreakBefore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cstheme="majorEastAsia"/>
          <w:sz w:val="24"/>
          <w:szCs w:val="24"/>
        </w:rPr>
      </w:pPr>
      <w:r>
        <w:rPr>
          <w:rFonts w:hint="eastAsia" w:asciiTheme="minorEastAsia" w:hAnsiTheme="minorEastAsia" w:cstheme="majorEastAsia"/>
          <w:sz w:val="24"/>
          <w:szCs w:val="24"/>
        </w:rPr>
        <w:t>4、采购内容：</w:t>
      </w:r>
      <w:r>
        <w:rPr>
          <w:rFonts w:hint="eastAsia" w:asciiTheme="minorEastAsia" w:hAnsiTheme="minorEastAsia" w:cstheme="majorEastAsia"/>
          <w:sz w:val="24"/>
          <w:szCs w:val="24"/>
        </w:rPr>
        <w:fldChar w:fldCharType="begin"/>
      </w:r>
      <w:r>
        <w:rPr>
          <w:rFonts w:hint="eastAsia" w:asciiTheme="minorEastAsia" w:hAnsiTheme="minorEastAsia" w:cstheme="majorEastAsia"/>
          <w:sz w:val="24"/>
          <w:szCs w:val="24"/>
        </w:rPr>
        <w:instrText xml:space="preserve"> = 1 \* GB3 </w:instrText>
      </w:r>
      <w:r>
        <w:rPr>
          <w:rFonts w:hint="eastAsia" w:asciiTheme="minorEastAsia" w:hAnsiTheme="minorEastAsia" w:cstheme="majorEastAsia"/>
          <w:sz w:val="24"/>
          <w:szCs w:val="24"/>
        </w:rPr>
        <w:fldChar w:fldCharType="separate"/>
      </w:r>
      <w:r>
        <w:rPr>
          <w:rFonts w:hint="eastAsia" w:asciiTheme="minorEastAsia" w:hAnsiTheme="minorEastAsia" w:cstheme="majorEastAsia"/>
          <w:sz w:val="24"/>
          <w:szCs w:val="24"/>
        </w:rPr>
        <w:t>①</w:t>
      </w:r>
      <w:r>
        <w:rPr>
          <w:rFonts w:hint="eastAsia" w:asciiTheme="minorEastAsia" w:hAnsiTheme="minorEastAsia" w:cstheme="majorEastAsia"/>
          <w:sz w:val="24"/>
          <w:szCs w:val="24"/>
        </w:rPr>
        <w:fldChar w:fldCharType="end"/>
      </w:r>
      <w:r>
        <w:rPr>
          <w:rFonts w:hint="eastAsia" w:asciiTheme="minorEastAsia" w:hAnsiTheme="minorEastAsia" w:cstheme="majorEastAsia"/>
          <w:sz w:val="24"/>
          <w:szCs w:val="24"/>
        </w:rPr>
        <w:t>数字调音台</w:t>
      </w:r>
      <w:r>
        <w:rPr>
          <w:rFonts w:hint="eastAsia" w:asciiTheme="minorEastAsia" w:hAnsiTheme="minorEastAsia" w:cstheme="majorEastAsia"/>
          <w:sz w:val="24"/>
          <w:szCs w:val="24"/>
        </w:rPr>
        <w:fldChar w:fldCharType="begin"/>
      </w:r>
      <w:r>
        <w:rPr>
          <w:rFonts w:hint="eastAsia" w:asciiTheme="minorEastAsia" w:hAnsiTheme="minorEastAsia" w:cstheme="majorEastAsia"/>
          <w:sz w:val="24"/>
          <w:szCs w:val="24"/>
        </w:rPr>
        <w:instrText xml:space="preserve"> = 2 \* GB3 </w:instrText>
      </w:r>
      <w:r>
        <w:rPr>
          <w:rFonts w:hint="eastAsia" w:asciiTheme="minorEastAsia" w:hAnsiTheme="minorEastAsia" w:cstheme="majorEastAsia"/>
          <w:sz w:val="24"/>
          <w:szCs w:val="24"/>
        </w:rPr>
        <w:fldChar w:fldCharType="separate"/>
      </w:r>
      <w:r>
        <w:rPr>
          <w:rFonts w:hint="eastAsia" w:asciiTheme="minorEastAsia" w:hAnsiTheme="minorEastAsia" w:cstheme="majorEastAsia"/>
          <w:sz w:val="24"/>
          <w:szCs w:val="24"/>
        </w:rPr>
        <w:t>②</w:t>
      </w:r>
      <w:r>
        <w:rPr>
          <w:rFonts w:hint="eastAsia" w:asciiTheme="minorEastAsia" w:hAnsiTheme="minorEastAsia" w:cstheme="majorEastAsia"/>
          <w:sz w:val="24"/>
          <w:szCs w:val="24"/>
        </w:rPr>
        <w:fldChar w:fldCharType="end"/>
      </w:r>
      <w:r>
        <w:rPr>
          <w:rFonts w:hint="eastAsia" w:asciiTheme="minorEastAsia" w:hAnsiTheme="minorEastAsia" w:cstheme="majorEastAsia"/>
          <w:sz w:val="24"/>
          <w:szCs w:val="24"/>
        </w:rPr>
        <w:t>音频处理器</w:t>
      </w:r>
      <w:r>
        <w:rPr>
          <w:rFonts w:hint="eastAsia" w:asciiTheme="minorEastAsia" w:hAnsiTheme="minorEastAsia" w:cstheme="majorEastAsia"/>
          <w:sz w:val="24"/>
          <w:szCs w:val="24"/>
        </w:rPr>
        <w:fldChar w:fldCharType="begin"/>
      </w:r>
      <w:r>
        <w:rPr>
          <w:rFonts w:hint="eastAsia" w:asciiTheme="minorEastAsia" w:hAnsiTheme="minorEastAsia" w:cstheme="majorEastAsia"/>
          <w:sz w:val="24"/>
          <w:szCs w:val="24"/>
        </w:rPr>
        <w:instrText xml:space="preserve"> = 3 \* GB3 </w:instrText>
      </w:r>
      <w:r>
        <w:rPr>
          <w:rFonts w:hint="eastAsia" w:asciiTheme="minorEastAsia" w:hAnsiTheme="minorEastAsia" w:cstheme="majorEastAsia"/>
          <w:sz w:val="24"/>
          <w:szCs w:val="24"/>
        </w:rPr>
        <w:fldChar w:fldCharType="separate"/>
      </w:r>
      <w:r>
        <w:rPr>
          <w:rFonts w:hint="eastAsia" w:asciiTheme="minorEastAsia" w:hAnsiTheme="minorEastAsia" w:cstheme="majorEastAsia"/>
          <w:sz w:val="24"/>
          <w:szCs w:val="24"/>
        </w:rPr>
        <w:t>③</w:t>
      </w:r>
      <w:r>
        <w:rPr>
          <w:rFonts w:hint="eastAsia" w:asciiTheme="minorEastAsia" w:hAnsiTheme="minorEastAsia" w:cstheme="majorEastAsia"/>
          <w:sz w:val="24"/>
          <w:szCs w:val="24"/>
        </w:rPr>
        <w:fldChar w:fldCharType="end"/>
      </w:r>
      <w:r>
        <w:rPr>
          <w:rFonts w:hint="eastAsia" w:asciiTheme="minorEastAsia" w:hAnsiTheme="minorEastAsia" w:cstheme="majorEastAsia"/>
          <w:sz w:val="24"/>
          <w:szCs w:val="24"/>
        </w:rPr>
        <w:t>电源时序器</w:t>
      </w:r>
      <w:r>
        <w:rPr>
          <w:rFonts w:hint="eastAsia" w:asciiTheme="minorEastAsia" w:hAnsiTheme="minorEastAsia" w:cstheme="majorEastAsia"/>
          <w:sz w:val="24"/>
          <w:szCs w:val="24"/>
        </w:rPr>
        <w:fldChar w:fldCharType="begin"/>
      </w:r>
      <w:r>
        <w:rPr>
          <w:rFonts w:hint="eastAsia" w:asciiTheme="minorEastAsia" w:hAnsiTheme="minorEastAsia" w:cstheme="majorEastAsia"/>
          <w:sz w:val="24"/>
          <w:szCs w:val="24"/>
        </w:rPr>
        <w:instrText xml:space="preserve"> = 4 \* GB3 </w:instrText>
      </w:r>
      <w:r>
        <w:rPr>
          <w:rFonts w:hint="eastAsia" w:asciiTheme="minorEastAsia" w:hAnsiTheme="minorEastAsia" w:cstheme="majorEastAsia"/>
          <w:sz w:val="24"/>
          <w:szCs w:val="24"/>
        </w:rPr>
        <w:fldChar w:fldCharType="separate"/>
      </w:r>
      <w:r>
        <w:rPr>
          <w:rFonts w:hint="eastAsia" w:asciiTheme="minorEastAsia" w:hAnsiTheme="minorEastAsia" w:cstheme="majorEastAsia"/>
          <w:sz w:val="24"/>
          <w:szCs w:val="24"/>
        </w:rPr>
        <w:t>④</w:t>
      </w:r>
      <w:r>
        <w:rPr>
          <w:rFonts w:hint="eastAsia" w:asciiTheme="minorEastAsia" w:hAnsiTheme="minorEastAsia" w:cstheme="majorEastAsia"/>
          <w:sz w:val="24"/>
          <w:szCs w:val="24"/>
        </w:rPr>
        <w:fldChar w:fldCharType="end"/>
      </w:r>
      <w:r>
        <w:rPr>
          <w:rFonts w:hint="eastAsia" w:asciiTheme="minorEastAsia" w:hAnsiTheme="minorEastAsia" w:cstheme="majorEastAsia"/>
          <w:sz w:val="24"/>
          <w:szCs w:val="24"/>
        </w:rPr>
        <w:t>视频会议系统控制终端（电脑）</w:t>
      </w:r>
      <w:r>
        <w:rPr>
          <w:rFonts w:hint="eastAsia" w:asciiTheme="minorEastAsia" w:hAnsiTheme="minorEastAsia" w:cstheme="majorEastAsia"/>
          <w:sz w:val="24"/>
          <w:szCs w:val="24"/>
        </w:rPr>
        <w:fldChar w:fldCharType="begin"/>
      </w:r>
      <w:r>
        <w:rPr>
          <w:rFonts w:hint="eastAsia" w:asciiTheme="minorEastAsia" w:hAnsiTheme="minorEastAsia" w:cstheme="majorEastAsia"/>
          <w:sz w:val="24"/>
          <w:szCs w:val="24"/>
        </w:rPr>
        <w:instrText xml:space="preserve"> = 5 \* GB3 </w:instrText>
      </w:r>
      <w:r>
        <w:rPr>
          <w:rFonts w:hint="eastAsia" w:asciiTheme="minorEastAsia" w:hAnsiTheme="minorEastAsia" w:cstheme="majorEastAsia"/>
          <w:sz w:val="24"/>
          <w:szCs w:val="24"/>
        </w:rPr>
        <w:fldChar w:fldCharType="separate"/>
      </w:r>
      <w:r>
        <w:rPr>
          <w:rFonts w:hint="eastAsia" w:asciiTheme="minorEastAsia" w:hAnsiTheme="minorEastAsia" w:cstheme="majorEastAsia"/>
          <w:sz w:val="24"/>
          <w:szCs w:val="24"/>
        </w:rPr>
        <w:t>⑤</w:t>
      </w:r>
      <w:r>
        <w:rPr>
          <w:rFonts w:hint="eastAsia" w:asciiTheme="minorEastAsia" w:hAnsiTheme="minorEastAsia" w:cstheme="majorEastAsia"/>
          <w:sz w:val="24"/>
          <w:szCs w:val="24"/>
        </w:rPr>
        <w:fldChar w:fldCharType="end"/>
      </w:r>
      <w:r>
        <w:rPr>
          <w:rFonts w:hint="eastAsia" w:asciiTheme="minorEastAsia" w:hAnsiTheme="minorEastAsia" w:cstheme="majorEastAsia"/>
          <w:sz w:val="24"/>
          <w:szCs w:val="24"/>
        </w:rPr>
        <w:t>65寸液晶显示器</w:t>
      </w:r>
      <w:r>
        <w:rPr>
          <w:rFonts w:hint="eastAsia" w:asciiTheme="minorEastAsia" w:hAnsiTheme="minorEastAsia" w:cstheme="majorEastAsia"/>
          <w:sz w:val="24"/>
          <w:szCs w:val="24"/>
        </w:rPr>
        <w:fldChar w:fldCharType="begin"/>
      </w:r>
      <w:r>
        <w:rPr>
          <w:rFonts w:hint="eastAsia" w:asciiTheme="minorEastAsia" w:hAnsiTheme="minorEastAsia" w:cstheme="majorEastAsia"/>
          <w:sz w:val="24"/>
          <w:szCs w:val="24"/>
        </w:rPr>
        <w:instrText xml:space="preserve"> = 6 \* GB3 </w:instrText>
      </w:r>
      <w:r>
        <w:rPr>
          <w:rFonts w:hint="eastAsia" w:asciiTheme="minorEastAsia" w:hAnsiTheme="minorEastAsia" w:cstheme="majorEastAsia"/>
          <w:sz w:val="24"/>
          <w:szCs w:val="24"/>
        </w:rPr>
        <w:fldChar w:fldCharType="separate"/>
      </w:r>
      <w:r>
        <w:rPr>
          <w:rFonts w:hint="eastAsia" w:asciiTheme="minorEastAsia" w:hAnsiTheme="minorEastAsia" w:cstheme="majorEastAsia"/>
          <w:sz w:val="24"/>
          <w:szCs w:val="24"/>
        </w:rPr>
        <w:t>⑥</w:t>
      </w:r>
      <w:r>
        <w:rPr>
          <w:rFonts w:hint="eastAsia" w:asciiTheme="minorEastAsia" w:hAnsiTheme="minorEastAsia" w:cstheme="majorEastAsia"/>
          <w:sz w:val="24"/>
          <w:szCs w:val="24"/>
        </w:rPr>
        <w:fldChar w:fldCharType="end"/>
      </w:r>
      <w:r>
        <w:rPr>
          <w:rFonts w:hint="eastAsia" w:asciiTheme="minorEastAsia" w:hAnsiTheme="minorEastAsia" w:cstheme="majorEastAsia"/>
          <w:sz w:val="24"/>
          <w:szCs w:val="24"/>
        </w:rPr>
        <w:t>无线电容麦克风</w:t>
      </w:r>
      <w:r>
        <w:rPr>
          <w:rFonts w:hint="eastAsia" w:asciiTheme="minorEastAsia" w:hAnsiTheme="minorEastAsia" w:cstheme="majorEastAsia"/>
          <w:sz w:val="24"/>
          <w:szCs w:val="24"/>
        </w:rPr>
        <w:fldChar w:fldCharType="begin"/>
      </w:r>
      <w:r>
        <w:rPr>
          <w:rFonts w:hint="eastAsia" w:asciiTheme="minorEastAsia" w:hAnsiTheme="minorEastAsia" w:cstheme="majorEastAsia"/>
          <w:sz w:val="24"/>
          <w:szCs w:val="24"/>
        </w:rPr>
        <w:instrText xml:space="preserve"> = 7 \* GB3 </w:instrText>
      </w:r>
      <w:r>
        <w:rPr>
          <w:rFonts w:hint="eastAsia" w:asciiTheme="minorEastAsia" w:hAnsiTheme="minorEastAsia" w:cstheme="majorEastAsia"/>
          <w:sz w:val="24"/>
          <w:szCs w:val="24"/>
        </w:rPr>
        <w:fldChar w:fldCharType="separate"/>
      </w:r>
      <w:r>
        <w:rPr>
          <w:rFonts w:hint="eastAsia" w:asciiTheme="minorEastAsia" w:hAnsiTheme="minorEastAsia" w:cstheme="majorEastAsia"/>
          <w:sz w:val="24"/>
          <w:szCs w:val="24"/>
        </w:rPr>
        <w:t>⑦</w:t>
      </w:r>
      <w:r>
        <w:rPr>
          <w:rFonts w:hint="eastAsia" w:asciiTheme="minorEastAsia" w:hAnsiTheme="minorEastAsia" w:cstheme="majorEastAsia"/>
          <w:sz w:val="24"/>
          <w:szCs w:val="24"/>
        </w:rPr>
        <w:fldChar w:fldCharType="end"/>
      </w:r>
      <w:r>
        <w:rPr>
          <w:rFonts w:hint="eastAsia" w:asciiTheme="minorEastAsia" w:hAnsiTheme="minorEastAsia" w:cstheme="majorEastAsia"/>
          <w:sz w:val="24"/>
          <w:szCs w:val="24"/>
        </w:rPr>
        <w:t>调音台等，详细技术参数见招标文件</w:t>
      </w:r>
    </w:p>
    <w:p>
      <w:pPr>
        <w:keepNext w:val="0"/>
        <w:keepLines w:val="0"/>
        <w:pageBreakBefore w:val="0"/>
        <w:kinsoku/>
        <w:wordWrap/>
        <w:overflowPunct/>
        <w:topLinePunct w:val="0"/>
        <w:autoSpaceDE/>
        <w:autoSpaceDN/>
        <w:bidi w:val="0"/>
        <w:adjustRightInd/>
        <w:snapToGrid/>
        <w:spacing w:line="420" w:lineRule="exact"/>
        <w:ind w:firstLine="240" w:firstLineChars="100"/>
        <w:textAlignment w:val="auto"/>
        <w:rPr>
          <w:rFonts w:asciiTheme="minorEastAsia" w:hAnsiTheme="minorEastAsia" w:cstheme="majorEastAsia"/>
          <w:sz w:val="24"/>
          <w:szCs w:val="24"/>
        </w:rPr>
      </w:pPr>
      <w:r>
        <w:rPr>
          <w:rFonts w:hint="eastAsia" w:asciiTheme="minorEastAsia" w:hAnsiTheme="minorEastAsia" w:cstheme="majorEastAsia"/>
          <w:sz w:val="24"/>
          <w:szCs w:val="24"/>
        </w:rPr>
        <w:t>5、供货期：合同签订后</w:t>
      </w:r>
      <w:r>
        <w:rPr>
          <w:rFonts w:hint="eastAsia" w:asciiTheme="minorEastAsia" w:hAnsiTheme="minorEastAsia" w:cstheme="majorEastAsia"/>
          <w:sz w:val="24"/>
          <w:szCs w:val="24"/>
          <w:lang w:val="en-US" w:eastAsia="zh-CN"/>
        </w:rPr>
        <w:t>3</w:t>
      </w:r>
      <w:r>
        <w:rPr>
          <w:rFonts w:hint="eastAsia" w:asciiTheme="minorEastAsia" w:hAnsiTheme="minorEastAsia" w:cstheme="majorEastAsia"/>
          <w:sz w:val="24"/>
          <w:szCs w:val="24"/>
        </w:rPr>
        <w:t>0日历天；</w:t>
      </w:r>
    </w:p>
    <w:p>
      <w:pPr>
        <w:keepNext w:val="0"/>
        <w:keepLines w:val="0"/>
        <w:pageBreakBefore w:val="0"/>
        <w:kinsoku/>
        <w:wordWrap/>
        <w:overflowPunct/>
        <w:topLinePunct w:val="0"/>
        <w:autoSpaceDE/>
        <w:autoSpaceDN/>
        <w:bidi w:val="0"/>
        <w:adjustRightInd/>
        <w:snapToGrid/>
        <w:spacing w:line="420" w:lineRule="exact"/>
        <w:ind w:firstLine="240" w:firstLineChars="100"/>
        <w:textAlignment w:val="auto"/>
        <w:rPr>
          <w:rFonts w:asciiTheme="minorEastAsia" w:hAnsiTheme="minorEastAsia" w:cstheme="majorEastAsia"/>
          <w:sz w:val="24"/>
          <w:szCs w:val="24"/>
        </w:rPr>
      </w:pPr>
      <w:r>
        <w:rPr>
          <w:rFonts w:hint="eastAsia" w:asciiTheme="minorEastAsia" w:hAnsiTheme="minorEastAsia" w:cstheme="majorEastAsia"/>
          <w:sz w:val="24"/>
          <w:szCs w:val="24"/>
        </w:rPr>
        <w:t>6、质量要求：合格。</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textAlignment w:val="auto"/>
        <w:rPr>
          <w:rFonts w:asciiTheme="minorEastAsia" w:hAnsiTheme="minorEastAsia" w:eastAsiaTheme="minorEastAsia" w:cstheme="majorEastAsia"/>
          <w:color w:val="000000"/>
        </w:rPr>
      </w:pPr>
      <w:r>
        <w:rPr>
          <w:rFonts w:hint="eastAsia" w:asciiTheme="minorEastAsia" w:hAnsiTheme="minorEastAsia" w:eastAsiaTheme="minorEastAsia" w:cstheme="majorEastAsia"/>
          <w:b/>
          <w:bCs/>
          <w:color w:val="000000"/>
        </w:rPr>
        <w:t>二、</w:t>
      </w:r>
      <w:r>
        <w:rPr>
          <w:rFonts w:hint="eastAsia" w:asciiTheme="minorEastAsia" w:hAnsiTheme="minorEastAsia" w:eastAsiaTheme="minorEastAsia" w:cstheme="majorEastAsia"/>
          <w:b/>
          <w:bCs/>
          <w:color w:val="000000"/>
          <w:lang w:eastAsia="zh-CN"/>
        </w:rPr>
        <w:t>招标</w:t>
      </w:r>
      <w:r>
        <w:rPr>
          <w:rFonts w:hint="eastAsia" w:asciiTheme="minorEastAsia" w:hAnsiTheme="minorEastAsia" w:eastAsiaTheme="minorEastAsia" w:cstheme="majorEastAsia"/>
          <w:b/>
          <w:bCs/>
          <w:color w:val="000000"/>
        </w:rPr>
        <w:t>公告媒体及日期 </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cstheme="majorEastAsia"/>
          <w:sz w:val="24"/>
          <w:szCs w:val="24"/>
        </w:rPr>
      </w:pPr>
      <w:r>
        <w:rPr>
          <w:rFonts w:hint="eastAsia" w:asciiTheme="minorEastAsia" w:hAnsiTheme="minorEastAsia" w:cstheme="majorEastAsia"/>
          <w:sz w:val="24"/>
          <w:szCs w:val="24"/>
        </w:rPr>
        <w:t>本项目</w:t>
      </w:r>
      <w:r>
        <w:rPr>
          <w:rFonts w:hint="eastAsia" w:asciiTheme="minorEastAsia" w:hAnsiTheme="minorEastAsia" w:cstheme="majorEastAsia"/>
          <w:sz w:val="24"/>
          <w:szCs w:val="24"/>
          <w:lang w:eastAsia="zh-CN"/>
        </w:rPr>
        <w:t>招标</w:t>
      </w:r>
      <w:r>
        <w:rPr>
          <w:rFonts w:hint="eastAsia" w:asciiTheme="minorEastAsia" w:hAnsiTheme="minorEastAsia" w:cstheme="majorEastAsia"/>
          <w:sz w:val="24"/>
          <w:szCs w:val="24"/>
        </w:rPr>
        <w:t>公告于</w:t>
      </w:r>
      <w:r>
        <w:rPr>
          <w:rFonts w:hint="eastAsia" w:asciiTheme="minorEastAsia" w:hAnsiTheme="minorEastAsia" w:cstheme="majorEastAsia"/>
          <w:sz w:val="24"/>
          <w:szCs w:val="24"/>
          <w:lang w:eastAsia="zh-CN"/>
        </w:rPr>
        <w:t>2019年1月7日</w:t>
      </w:r>
      <w:r>
        <w:rPr>
          <w:rFonts w:hint="eastAsia" w:asciiTheme="minorEastAsia" w:hAnsiTheme="minorEastAsia" w:cstheme="majorEastAsia"/>
          <w:sz w:val="24"/>
          <w:szCs w:val="24"/>
        </w:rPr>
        <w:t>在《河南省政府采购网》、《平顶山市政府采购网》、《郏县政府采购网》、《全国公共资源交易平台（河南省·平顶山市）》网站上发布。</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textAlignment w:val="auto"/>
        <w:rPr>
          <w:rFonts w:asciiTheme="minorEastAsia" w:hAnsiTheme="minorEastAsia" w:eastAsiaTheme="minorEastAsia" w:cstheme="majorEastAsia"/>
          <w:color w:val="000000"/>
        </w:rPr>
      </w:pPr>
      <w:r>
        <w:rPr>
          <w:rFonts w:hint="eastAsia" w:asciiTheme="minorEastAsia" w:hAnsiTheme="minorEastAsia" w:eastAsiaTheme="minorEastAsia" w:cstheme="majorEastAsia"/>
          <w:b/>
          <w:bCs/>
          <w:color w:val="000000"/>
        </w:rPr>
        <w:t>三、</w:t>
      </w:r>
      <w:r>
        <w:rPr>
          <w:rFonts w:hint="eastAsia" w:asciiTheme="minorEastAsia" w:hAnsiTheme="minorEastAsia" w:eastAsiaTheme="minorEastAsia" w:cstheme="majorEastAsia"/>
          <w:b/>
          <w:bCs/>
          <w:color w:val="000000"/>
          <w:lang w:eastAsia="zh-CN"/>
        </w:rPr>
        <w:t>评标</w:t>
      </w:r>
      <w:r>
        <w:rPr>
          <w:rFonts w:hint="eastAsia" w:asciiTheme="minorEastAsia" w:hAnsiTheme="minorEastAsia" w:eastAsiaTheme="minorEastAsia" w:cstheme="majorEastAsia"/>
          <w:b/>
          <w:bCs/>
          <w:color w:val="000000"/>
        </w:rPr>
        <w:t>信息</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sz w:val="24"/>
          <w:szCs w:val="24"/>
          <w:lang w:eastAsia="zh-CN"/>
        </w:rPr>
      </w:pPr>
      <w:r>
        <w:rPr>
          <w:rFonts w:hint="eastAsia" w:asciiTheme="minorEastAsia" w:hAnsiTheme="minorEastAsia" w:cstheme="majorEastAsia"/>
          <w:sz w:val="24"/>
          <w:szCs w:val="24"/>
          <w:lang w:eastAsia="zh-CN"/>
        </w:rPr>
        <w:t>评标</w:t>
      </w:r>
      <w:r>
        <w:rPr>
          <w:rFonts w:hint="eastAsia" w:asciiTheme="minorEastAsia" w:hAnsiTheme="minorEastAsia" w:cstheme="majorEastAsia"/>
          <w:sz w:val="24"/>
          <w:szCs w:val="24"/>
        </w:rPr>
        <w:t>日期：</w:t>
      </w:r>
      <w:r>
        <w:rPr>
          <w:rFonts w:hint="eastAsia" w:asciiTheme="minorEastAsia" w:hAnsiTheme="minorEastAsia" w:cstheme="majorEastAsia"/>
          <w:sz w:val="24"/>
          <w:szCs w:val="24"/>
          <w:lang w:eastAsia="zh-CN"/>
        </w:rPr>
        <w:t>2019年2月21日</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cstheme="majorEastAsia"/>
          <w:sz w:val="24"/>
          <w:szCs w:val="24"/>
        </w:rPr>
      </w:pPr>
      <w:r>
        <w:rPr>
          <w:rFonts w:hint="eastAsia" w:asciiTheme="minorEastAsia" w:hAnsiTheme="minorEastAsia" w:cstheme="majorEastAsia"/>
          <w:sz w:val="24"/>
          <w:szCs w:val="24"/>
          <w:lang w:eastAsia="zh-CN"/>
        </w:rPr>
        <w:t>评标</w:t>
      </w:r>
      <w:r>
        <w:rPr>
          <w:rFonts w:hint="eastAsia" w:asciiTheme="minorEastAsia" w:hAnsiTheme="minorEastAsia" w:cstheme="majorEastAsia"/>
          <w:sz w:val="24"/>
          <w:szCs w:val="24"/>
        </w:rPr>
        <w:t>地点：平顶山市公共资源交易中心</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sz w:val="24"/>
          <w:szCs w:val="24"/>
          <w:lang w:eastAsia="zh-CN"/>
        </w:rPr>
      </w:pPr>
      <w:r>
        <w:rPr>
          <w:rFonts w:hint="eastAsia" w:asciiTheme="minorEastAsia" w:hAnsiTheme="minorEastAsia" w:cstheme="majorEastAsia"/>
          <w:sz w:val="24"/>
          <w:szCs w:val="24"/>
          <w:lang w:eastAsia="zh-CN"/>
        </w:rPr>
        <w:t>评标</w:t>
      </w:r>
      <w:r>
        <w:rPr>
          <w:rFonts w:hint="eastAsia" w:asciiTheme="minorEastAsia" w:hAnsiTheme="minorEastAsia" w:cstheme="majorEastAsia"/>
          <w:sz w:val="24"/>
          <w:szCs w:val="24"/>
        </w:rPr>
        <w:t>小组成员：孙学中、赵伟艇、付晓光、 张文轩</w:t>
      </w:r>
      <w:r>
        <w:rPr>
          <w:rFonts w:hint="eastAsia" w:asciiTheme="minorEastAsia" w:hAnsiTheme="minorEastAsia" w:cstheme="majorEastAsia"/>
          <w:sz w:val="24"/>
          <w:szCs w:val="24"/>
          <w:lang w:eastAsia="zh-CN"/>
        </w:rPr>
        <w:t>、孙玉</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textAlignment w:val="auto"/>
        <w:rPr>
          <w:rFonts w:asciiTheme="minorEastAsia" w:hAnsiTheme="minorEastAsia" w:eastAsiaTheme="minorEastAsia" w:cstheme="majorEastAsia"/>
          <w:color w:val="000000"/>
        </w:rPr>
      </w:pPr>
      <w:r>
        <w:rPr>
          <w:rFonts w:hint="eastAsia" w:asciiTheme="minorEastAsia" w:hAnsiTheme="minorEastAsia" w:eastAsiaTheme="minorEastAsia" w:cstheme="majorEastAsia"/>
          <w:b/>
          <w:bCs/>
          <w:color w:val="000000"/>
        </w:rPr>
        <w:t>四、中标信息</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bCs/>
          <w:sz w:val="24"/>
          <w:szCs w:val="24"/>
          <w:lang w:eastAsia="zh-CN"/>
        </w:rPr>
      </w:pPr>
      <w:r>
        <w:rPr>
          <w:rFonts w:hint="eastAsia" w:asciiTheme="minorEastAsia" w:hAnsiTheme="minorEastAsia" w:cstheme="majorEastAsia"/>
          <w:bCs/>
          <w:sz w:val="24"/>
          <w:szCs w:val="24"/>
        </w:rPr>
        <w:t>中标人：</w:t>
      </w:r>
      <w:r>
        <w:rPr>
          <w:rFonts w:hint="eastAsia" w:asciiTheme="minorEastAsia" w:hAnsiTheme="minorEastAsia" w:cstheme="majorEastAsia"/>
          <w:bCs/>
          <w:sz w:val="24"/>
          <w:szCs w:val="24"/>
          <w:lang w:eastAsia="zh-CN"/>
        </w:rPr>
        <w:t>河南泓信千电子科技有限公司</w:t>
      </w:r>
    </w:p>
    <w:p>
      <w:pPr>
        <w:keepNext w:val="0"/>
        <w:keepLines w:val="0"/>
        <w:pageBreakBefore w:val="0"/>
        <w:kinsoku/>
        <w:wordWrap/>
        <w:overflowPunct/>
        <w:topLinePunct w:val="0"/>
        <w:autoSpaceDE/>
        <w:autoSpaceDN/>
        <w:bidi w:val="0"/>
        <w:adjustRightInd/>
        <w:snapToGrid/>
        <w:spacing w:line="420" w:lineRule="exact"/>
        <w:ind w:firstLine="468" w:firstLineChars="195"/>
        <w:textAlignment w:val="auto"/>
        <w:rPr>
          <w:rFonts w:hint="eastAsia" w:asciiTheme="minorEastAsia" w:hAnsiTheme="minorEastAsia" w:eastAsiaTheme="minorEastAsia" w:cstheme="majorEastAsia"/>
          <w:sz w:val="24"/>
          <w:szCs w:val="24"/>
          <w:lang w:eastAsia="zh-CN"/>
        </w:rPr>
      </w:pPr>
      <w:r>
        <w:rPr>
          <w:rFonts w:hint="eastAsia" w:asciiTheme="minorEastAsia" w:hAnsiTheme="minorEastAsia" w:cstheme="majorEastAsia"/>
          <w:sz w:val="24"/>
          <w:szCs w:val="24"/>
        </w:rPr>
        <w:t>投标报价：1583000.00</w:t>
      </w:r>
      <w:r>
        <w:rPr>
          <w:rFonts w:hint="eastAsia" w:asciiTheme="minorEastAsia" w:hAnsiTheme="minorEastAsia" w:cstheme="majorEastAsia"/>
          <w:sz w:val="24"/>
          <w:szCs w:val="24"/>
          <w:lang w:eastAsia="zh-CN"/>
        </w:rPr>
        <w:t>元</w:t>
      </w:r>
    </w:p>
    <w:p>
      <w:pPr>
        <w:keepNext w:val="0"/>
        <w:keepLines w:val="0"/>
        <w:pageBreakBefore w:val="0"/>
        <w:kinsoku/>
        <w:wordWrap/>
        <w:overflowPunct/>
        <w:topLinePunct w:val="0"/>
        <w:autoSpaceDE/>
        <w:autoSpaceDN/>
        <w:bidi w:val="0"/>
        <w:adjustRightInd/>
        <w:snapToGrid/>
        <w:spacing w:line="420" w:lineRule="exact"/>
        <w:ind w:firstLine="468" w:firstLineChars="195"/>
        <w:textAlignment w:val="auto"/>
        <w:rPr>
          <w:rFonts w:asciiTheme="minorEastAsia" w:hAnsiTheme="minorEastAsia" w:cstheme="majorEastAsia"/>
          <w:sz w:val="24"/>
          <w:szCs w:val="24"/>
        </w:rPr>
      </w:pPr>
      <w:r>
        <w:rPr>
          <w:rFonts w:hint="eastAsia" w:asciiTheme="minorEastAsia" w:hAnsiTheme="minorEastAsia" w:cstheme="majorEastAsia"/>
          <w:sz w:val="24"/>
          <w:szCs w:val="24"/>
        </w:rPr>
        <w:t>供货期：合同签订后</w:t>
      </w:r>
      <w:r>
        <w:rPr>
          <w:rFonts w:hint="eastAsia" w:asciiTheme="minorEastAsia" w:hAnsiTheme="minorEastAsia" w:cstheme="majorEastAsia"/>
          <w:sz w:val="24"/>
          <w:szCs w:val="24"/>
          <w:lang w:val="en-US" w:eastAsia="zh-CN"/>
        </w:rPr>
        <w:t>30</w:t>
      </w:r>
      <w:r>
        <w:rPr>
          <w:rFonts w:hint="eastAsia" w:asciiTheme="minorEastAsia" w:hAnsiTheme="minorEastAsia" w:cstheme="majorEastAsia"/>
          <w:sz w:val="24"/>
          <w:szCs w:val="24"/>
        </w:rPr>
        <w:t>日历天</w:t>
      </w:r>
    </w:p>
    <w:p>
      <w:pPr>
        <w:keepNext w:val="0"/>
        <w:keepLines w:val="0"/>
        <w:pageBreakBefore w:val="0"/>
        <w:kinsoku/>
        <w:wordWrap/>
        <w:overflowPunct/>
        <w:topLinePunct w:val="0"/>
        <w:autoSpaceDE/>
        <w:autoSpaceDN/>
        <w:bidi w:val="0"/>
        <w:adjustRightInd/>
        <w:snapToGrid/>
        <w:spacing w:line="420" w:lineRule="exact"/>
        <w:ind w:firstLine="468" w:firstLineChars="195"/>
        <w:textAlignment w:val="auto"/>
        <w:rPr>
          <w:rFonts w:asciiTheme="minorEastAsia" w:hAnsiTheme="minorEastAsia" w:cstheme="majorEastAsia"/>
          <w:sz w:val="24"/>
          <w:szCs w:val="24"/>
        </w:rPr>
      </w:pPr>
      <w:r>
        <w:rPr>
          <w:rFonts w:hint="eastAsia" w:asciiTheme="minorEastAsia" w:hAnsiTheme="minorEastAsia" w:cstheme="majorEastAsia"/>
          <w:sz w:val="24"/>
          <w:szCs w:val="24"/>
        </w:rPr>
        <w:t>质量要求：合格；</w:t>
      </w:r>
    </w:p>
    <w:p>
      <w:pPr>
        <w:pStyle w:val="4"/>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b w:val="0"/>
          <w:bCs/>
          <w:color w:val="000000"/>
          <w:shd w:val="clear" w:color="auto" w:fill="FFFFFF"/>
        </w:rPr>
      </w:pPr>
      <w:r>
        <w:rPr>
          <w:rFonts w:hint="eastAsia" w:asciiTheme="minorEastAsia" w:hAnsiTheme="minorEastAsia" w:eastAsiaTheme="minorEastAsia" w:cstheme="majorEastAsia"/>
          <w:b w:val="0"/>
          <w:bCs/>
          <w:color w:val="000000"/>
          <w:shd w:val="clear" w:color="auto" w:fill="FFFFFF"/>
        </w:rPr>
        <w:t>供应商地址：郑州市惠济区三全路155号美之尚小区1号楼1单元1201号</w:t>
      </w:r>
    </w:p>
    <w:p>
      <w:pPr>
        <w:pStyle w:val="4"/>
        <w:keepNext w:val="0"/>
        <w:keepLines w:val="0"/>
        <w:pageBreakBefore w:val="0"/>
        <w:shd w:val="clear" w:color="auto" w:fill="FFFFFF"/>
        <w:kinsoku/>
        <w:wordWrap/>
        <w:overflowPunct/>
        <w:topLinePunct w:val="0"/>
        <w:autoSpaceDE/>
        <w:autoSpaceDN/>
        <w:bidi w:val="0"/>
        <w:adjustRightInd/>
        <w:snapToGrid/>
        <w:spacing w:line="420" w:lineRule="exact"/>
        <w:textAlignment w:val="auto"/>
        <w:rPr>
          <w:rFonts w:asciiTheme="minorEastAsia" w:hAnsiTheme="minorEastAsia" w:eastAsiaTheme="minorEastAsia" w:cstheme="majorEastAsia"/>
        </w:rPr>
      </w:pPr>
      <w:r>
        <w:rPr>
          <w:rFonts w:hint="eastAsia" w:asciiTheme="minorEastAsia" w:hAnsiTheme="minorEastAsia" w:eastAsiaTheme="minorEastAsia" w:cstheme="majorEastAsia"/>
          <w:b/>
          <w:color w:val="000000"/>
          <w:shd w:val="clear" w:color="auto" w:fill="FFFFFF"/>
        </w:rPr>
        <w:t>五、信息发布媒介 </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cstheme="majorEastAsia"/>
          <w:sz w:val="24"/>
          <w:szCs w:val="24"/>
        </w:rPr>
      </w:pPr>
      <w:r>
        <w:rPr>
          <w:rFonts w:hint="eastAsia" w:asciiTheme="minorEastAsia" w:hAnsiTheme="minorEastAsia" w:cstheme="majorEastAsia"/>
          <w:sz w:val="24"/>
          <w:szCs w:val="24"/>
        </w:rPr>
        <w:t>本次结果公告在《河南省政府采购网》、《平顶山市政府采购网》、《郏县政府采购网》、《全国公共资源交易平台（河南省·平顶山市）》网站上发布。</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textAlignment w:val="auto"/>
        <w:rPr>
          <w:rFonts w:asciiTheme="minorEastAsia" w:hAnsiTheme="minorEastAsia" w:eastAsiaTheme="minorEastAsia" w:cstheme="majorEastAsia"/>
          <w:b/>
          <w:bCs/>
          <w:color w:val="000000"/>
        </w:rPr>
      </w:pPr>
      <w:r>
        <w:rPr>
          <w:rFonts w:hint="eastAsia" w:asciiTheme="minorEastAsia" w:hAnsiTheme="minorEastAsia" w:eastAsiaTheme="minorEastAsia" w:cstheme="majorEastAsia"/>
          <w:b/>
          <w:bCs/>
          <w:color w:val="000000"/>
        </w:rPr>
        <w:t>六、中标服务费</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eastAsiaTheme="minorEastAsia" w:cstheme="majorEastAsia"/>
        </w:rPr>
      </w:pPr>
      <w:r>
        <w:rPr>
          <w:rFonts w:hint="eastAsia" w:asciiTheme="minorEastAsia" w:hAnsiTheme="minorEastAsia" w:eastAsiaTheme="minorEastAsia" w:cstheme="majorEastAsia"/>
        </w:rPr>
        <w:t>中标人在领取中标通知书前依据发改办价格【2003】847号文件，应向招标代理机构缴纳招标代理服务费，本项目收取中标服务费</w:t>
      </w:r>
      <w:r>
        <w:rPr>
          <w:rFonts w:hint="eastAsia" w:asciiTheme="minorEastAsia" w:hAnsiTheme="minorEastAsia" w:eastAsiaTheme="minorEastAsia" w:cstheme="majorEastAsia"/>
          <w:lang w:val="en-US" w:eastAsia="zh-CN"/>
        </w:rPr>
        <w:t>21413</w:t>
      </w:r>
      <w:r>
        <w:rPr>
          <w:rFonts w:hint="eastAsia" w:asciiTheme="minorEastAsia" w:hAnsiTheme="minorEastAsia" w:eastAsiaTheme="minorEastAsia" w:cstheme="majorEastAsia"/>
        </w:rPr>
        <w:t>元。</w:t>
      </w:r>
      <w:bookmarkStart w:id="0" w:name="_GoBack"/>
      <w:bookmarkEnd w:id="0"/>
    </w:p>
    <w:p>
      <w:pPr>
        <w:keepNext w:val="0"/>
        <w:keepLines w:val="0"/>
        <w:pageBreakBefore w:val="0"/>
        <w:kinsoku/>
        <w:wordWrap/>
        <w:overflowPunct/>
        <w:topLinePunct w:val="0"/>
        <w:autoSpaceDE/>
        <w:autoSpaceDN/>
        <w:bidi w:val="0"/>
        <w:adjustRightInd/>
        <w:snapToGrid/>
        <w:spacing w:before="156" w:beforeLines="50" w:after="156" w:afterLines="50" w:line="420" w:lineRule="exact"/>
        <w:textAlignment w:val="auto"/>
        <w:rPr>
          <w:rFonts w:asciiTheme="minorEastAsia" w:hAnsiTheme="minorEastAsia" w:cstheme="majorEastAsia"/>
          <w:b/>
          <w:bCs/>
          <w:sz w:val="24"/>
          <w:szCs w:val="24"/>
        </w:rPr>
      </w:pPr>
      <w:r>
        <w:rPr>
          <w:rFonts w:hint="eastAsia" w:asciiTheme="minorEastAsia" w:hAnsiTheme="minorEastAsia" w:cstheme="majorEastAsia"/>
          <w:b/>
          <w:bCs/>
          <w:sz w:val="24"/>
          <w:szCs w:val="24"/>
        </w:rPr>
        <w:t>七、本次招标联系事项</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kern w:val="2"/>
        </w:rPr>
      </w:pPr>
      <w:r>
        <w:rPr>
          <w:rFonts w:hint="eastAsia" w:asciiTheme="minorEastAsia" w:hAnsiTheme="minorEastAsia" w:eastAsiaTheme="minorEastAsia" w:cstheme="majorEastAsia"/>
          <w:kern w:val="2"/>
        </w:rPr>
        <w:t>采 购 人：郏县县委组织部</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kern w:val="2"/>
        </w:rPr>
      </w:pPr>
      <w:r>
        <w:rPr>
          <w:rFonts w:hint="eastAsia" w:asciiTheme="minorEastAsia" w:hAnsiTheme="minorEastAsia" w:eastAsiaTheme="minorEastAsia" w:cstheme="majorEastAsia"/>
          <w:kern w:val="2"/>
        </w:rPr>
        <w:t>地    址：郏县行政路中段</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kern w:val="2"/>
        </w:rPr>
      </w:pPr>
      <w:r>
        <w:rPr>
          <w:rFonts w:hint="eastAsia" w:asciiTheme="minorEastAsia" w:hAnsiTheme="minorEastAsia" w:eastAsiaTheme="minorEastAsia" w:cstheme="majorEastAsia"/>
          <w:kern w:val="2"/>
        </w:rPr>
        <w:t xml:space="preserve">联 系 人： 吴主任                   </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kern w:val="2"/>
        </w:rPr>
      </w:pPr>
      <w:r>
        <w:rPr>
          <w:rFonts w:hint="eastAsia" w:asciiTheme="minorEastAsia" w:hAnsiTheme="minorEastAsia" w:eastAsiaTheme="minorEastAsia" w:cstheme="majorEastAsia"/>
          <w:kern w:val="2"/>
        </w:rPr>
        <w:t>电    话：13703750785</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kern w:val="2"/>
        </w:rPr>
      </w:pPr>
      <w:r>
        <w:rPr>
          <w:rFonts w:hint="eastAsia" w:asciiTheme="minorEastAsia" w:hAnsiTheme="minorEastAsia" w:eastAsiaTheme="minorEastAsia" w:cstheme="majorEastAsia"/>
          <w:kern w:val="2"/>
        </w:rPr>
        <w:t>招标代理机构：河南英华咨询有限公司</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kern w:val="2"/>
        </w:rPr>
      </w:pPr>
      <w:r>
        <w:rPr>
          <w:rFonts w:hint="eastAsia" w:asciiTheme="minorEastAsia" w:hAnsiTheme="minorEastAsia" w:eastAsiaTheme="minorEastAsia" w:cstheme="majorEastAsia"/>
          <w:kern w:val="2"/>
        </w:rPr>
        <w:t>地    址：郑州市电厂路与泾河路国家大学科技园16号楼C座21层</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kern w:val="2"/>
        </w:rPr>
      </w:pPr>
      <w:r>
        <w:rPr>
          <w:rFonts w:hint="eastAsia" w:asciiTheme="minorEastAsia" w:hAnsiTheme="minorEastAsia" w:eastAsiaTheme="minorEastAsia" w:cstheme="majorEastAsia"/>
          <w:kern w:val="2"/>
        </w:rPr>
        <w:t xml:space="preserve">联 系 人：师先生                  </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ajorEastAsia"/>
          <w:kern w:val="2"/>
        </w:rPr>
      </w:pPr>
      <w:r>
        <w:rPr>
          <w:rFonts w:hint="eastAsia" w:asciiTheme="minorEastAsia" w:hAnsiTheme="minorEastAsia" w:eastAsiaTheme="minorEastAsia" w:cstheme="majorEastAsia"/>
          <w:kern w:val="2"/>
        </w:rPr>
        <w:t>电    话：13233998833</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eastAsiaTheme="minorEastAsia" w:cstheme="majorEastAsia"/>
          <w:kern w:val="2"/>
        </w:rPr>
      </w:pPr>
      <w:r>
        <w:rPr>
          <w:rFonts w:hint="eastAsia" w:asciiTheme="minorEastAsia" w:hAnsiTheme="minorEastAsia" w:eastAsiaTheme="minorEastAsia" w:cstheme="majorEastAsia"/>
          <w:kern w:val="2"/>
        </w:rPr>
        <w:t>中标公告期限为1个工作日，各有关当事人对中标结果有异议的，可以在中标公告发布之日起七个工作日内以书面形式向采购人及招标代理机构提出质疑（加盖单位公章且法定代表人签字），由法定代表人或其原授权代表携带企业营业执照副本及本人身份证（提供原件及加盖公章复印件一套）一并提交（邮寄、传真件不予受理），并以质疑函接受确认日期作为受理时间。逾期未提交或未按照要求提交的质疑函将不予受理。</w:t>
      </w:r>
    </w:p>
    <w:p>
      <w:pPr>
        <w:pStyle w:val="10"/>
        <w:keepNext w:val="0"/>
        <w:keepLines w:val="0"/>
        <w:pageBreakBefore w:val="0"/>
        <w:shd w:val="clear" w:color="auto" w:fill="FFFFFF"/>
        <w:kinsoku/>
        <w:wordWrap/>
        <w:overflowPunct/>
        <w:topLinePunct w:val="0"/>
        <w:autoSpaceDE/>
        <w:autoSpaceDN/>
        <w:bidi w:val="0"/>
        <w:adjustRightInd/>
        <w:snapToGrid/>
        <w:spacing w:line="420" w:lineRule="exact"/>
        <w:ind w:firstLine="561"/>
        <w:textAlignment w:val="auto"/>
        <w:rPr>
          <w:rFonts w:asciiTheme="minorEastAsia" w:hAnsiTheme="minorEastAsia" w:eastAsiaTheme="minorEastAsia" w:cstheme="majorEastAsia"/>
          <w:color w:val="000000"/>
        </w:rPr>
      </w:pPr>
    </w:p>
    <w:p>
      <w:pPr>
        <w:keepNext w:val="0"/>
        <w:keepLines w:val="0"/>
        <w:pageBreakBefore w:val="0"/>
        <w:kinsoku/>
        <w:wordWrap/>
        <w:overflowPunct/>
        <w:topLinePunct w:val="0"/>
        <w:autoSpaceDE/>
        <w:autoSpaceDN/>
        <w:bidi w:val="0"/>
        <w:adjustRightInd/>
        <w:snapToGrid/>
        <w:spacing w:before="156" w:beforeLines="50" w:after="156" w:afterLines="50" w:line="420" w:lineRule="exact"/>
        <w:ind w:firstLine="6000" w:firstLineChars="2500"/>
        <w:textAlignment w:val="auto"/>
        <w:rPr>
          <w:rFonts w:hint="eastAsia" w:asciiTheme="minorEastAsia" w:hAnsiTheme="minorEastAsia" w:eastAsiaTheme="minorEastAsia" w:cstheme="majorEastAsia"/>
          <w:bCs/>
          <w:sz w:val="24"/>
          <w:szCs w:val="24"/>
          <w:lang w:eastAsia="zh-CN"/>
        </w:rPr>
      </w:pPr>
      <w:r>
        <w:rPr>
          <w:rFonts w:hint="eastAsia" w:asciiTheme="minorEastAsia" w:hAnsiTheme="minorEastAsia" w:cstheme="majorEastAsia"/>
          <w:color w:val="000000"/>
          <w:sz w:val="24"/>
          <w:szCs w:val="24"/>
          <w:lang w:eastAsia="zh-CN"/>
        </w:rPr>
        <w:t>2019年2月2</w:t>
      </w:r>
      <w:r>
        <w:rPr>
          <w:rFonts w:hint="eastAsia" w:asciiTheme="minorEastAsia" w:hAnsiTheme="minorEastAsia" w:cstheme="majorEastAsia"/>
          <w:color w:val="000000"/>
          <w:sz w:val="24"/>
          <w:szCs w:val="24"/>
          <w:lang w:val="en-US" w:eastAsia="zh-CN"/>
        </w:rPr>
        <w:t>2</w:t>
      </w:r>
      <w:r>
        <w:rPr>
          <w:rFonts w:hint="eastAsia" w:asciiTheme="minorEastAsia" w:hAnsiTheme="minorEastAsia" w:cstheme="majorEastAsia"/>
          <w:color w:val="000000"/>
          <w:sz w:val="24"/>
          <w:szCs w:val="24"/>
          <w:lang w:eastAsia="zh-CN"/>
        </w:rPr>
        <w:t>日</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cs="宋体"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cs="宋体" w:asciiTheme="minorEastAsia" w:hAnsiTheme="minorEastAsia"/>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2"/>
        <w:jc w:val="left"/>
        <w:textAlignment w:val="auto"/>
        <w:rPr>
          <w:rFonts w:cs="宋体" w:asciiTheme="minorEastAsia" w:hAnsiTheme="minorEastAsia"/>
          <w:sz w:val="24"/>
          <w:szCs w:val="24"/>
        </w:rPr>
      </w:pPr>
    </w:p>
    <w:p>
      <w:pPr>
        <w:pStyle w:val="10"/>
        <w:keepNext w:val="0"/>
        <w:keepLines w:val="0"/>
        <w:pageBreakBefore w:val="0"/>
        <w:shd w:val="clear" w:color="auto" w:fill="FFFFFF"/>
        <w:kinsoku/>
        <w:wordWrap/>
        <w:overflowPunct/>
        <w:topLinePunct w:val="0"/>
        <w:autoSpaceDE/>
        <w:autoSpaceDN/>
        <w:bidi w:val="0"/>
        <w:adjustRightInd/>
        <w:snapToGrid/>
        <w:spacing w:line="420" w:lineRule="exact"/>
        <w:jc w:val="center"/>
        <w:textAlignment w:val="auto"/>
        <w:rPr>
          <w:rFonts w:asciiTheme="minorEastAsia" w:hAnsiTheme="minorEastAsia" w:eastAsiaTheme="minorEastAsia"/>
          <w:b/>
          <w:bCs/>
          <w:color w:val="000000"/>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F9"/>
    <w:rsid w:val="00240D42"/>
    <w:rsid w:val="002B694D"/>
    <w:rsid w:val="003539D7"/>
    <w:rsid w:val="005C75F9"/>
    <w:rsid w:val="007E041C"/>
    <w:rsid w:val="00B3740F"/>
    <w:rsid w:val="00D2361C"/>
    <w:rsid w:val="00F6596A"/>
    <w:rsid w:val="00FA23D9"/>
    <w:rsid w:val="02320721"/>
    <w:rsid w:val="047667BA"/>
    <w:rsid w:val="081D413C"/>
    <w:rsid w:val="0FC64354"/>
    <w:rsid w:val="1C9F2B8B"/>
    <w:rsid w:val="1DAF6022"/>
    <w:rsid w:val="201B6B3A"/>
    <w:rsid w:val="42FD2E0E"/>
    <w:rsid w:val="4BB044BC"/>
    <w:rsid w:val="53026A82"/>
    <w:rsid w:val="5FB62125"/>
    <w:rsid w:val="61834135"/>
    <w:rsid w:val="6637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jc w:val="left"/>
    </w:pPr>
    <w:rPr>
      <w:rFonts w:ascii="宋体" w:hAnsi="宋体" w:eastAsia="宋体" w:cs="宋体"/>
      <w:kern w:val="0"/>
      <w:sz w:val="24"/>
      <w:szCs w:val="24"/>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paragraph" w:customStyle="1" w:styleId="10">
    <w:name w:val="cjk"/>
    <w:basedOn w:val="1"/>
    <w:qFormat/>
    <w:uiPriority w:val="0"/>
    <w:pPr>
      <w:widowControl/>
      <w:jc w:val="left"/>
    </w:pPr>
    <w:rPr>
      <w:rFonts w:ascii="宋体" w:hAnsi="宋体" w:eastAsia="宋体" w:cs="宋体"/>
      <w:kern w:val="0"/>
      <w:sz w:val="24"/>
      <w:szCs w:val="24"/>
    </w:rPr>
  </w:style>
  <w:style w:type="character" w:customStyle="1" w:styleId="11">
    <w:name w:val="页眉 Char"/>
    <w:basedOn w:val="5"/>
    <w:link w:val="3"/>
    <w:qFormat/>
    <w:uiPriority w:val="0"/>
    <w:rPr>
      <w:rFonts w:asciiTheme="minorHAnsi" w:hAnsiTheme="minorHAnsi" w:eastAsiaTheme="minorEastAsia" w:cstheme="minorBidi"/>
      <w:kern w:val="2"/>
      <w:sz w:val="18"/>
      <w:szCs w:val="18"/>
    </w:rPr>
  </w:style>
  <w:style w:type="character" w:customStyle="1" w:styleId="12">
    <w:name w:val="页脚 Char"/>
    <w:basedOn w:val="5"/>
    <w:link w:val="2"/>
    <w:qFormat/>
    <w:uiPriority w:val="0"/>
    <w:rPr>
      <w:rFonts w:asciiTheme="minorHAnsi" w:hAnsiTheme="minorHAnsi" w:eastAsiaTheme="minorEastAsia" w:cstheme="minorBidi"/>
      <w:kern w:val="2"/>
      <w:sz w:val="18"/>
      <w:szCs w:val="18"/>
    </w:rPr>
  </w:style>
  <w:style w:type="character" w:customStyle="1" w:styleId="13">
    <w:name w:val="hover12"/>
    <w:basedOn w:val="5"/>
    <w:qFormat/>
    <w:uiPriority w:val="0"/>
  </w:style>
  <w:style w:type="character" w:customStyle="1" w:styleId="14">
    <w:name w:val="gb-jt"/>
    <w:basedOn w:val="5"/>
    <w:qFormat/>
    <w:uiPriority w:val="0"/>
  </w:style>
  <w:style w:type="character" w:customStyle="1" w:styleId="15">
    <w:name w:val="blue"/>
    <w:basedOn w:val="5"/>
    <w:qFormat/>
    <w:uiPriority w:val="0"/>
    <w:rPr>
      <w:color w:val="0371C6"/>
      <w:sz w:val="21"/>
      <w:szCs w:val="21"/>
    </w:rPr>
  </w:style>
  <w:style w:type="character" w:customStyle="1" w:styleId="16">
    <w:name w:val="right"/>
    <w:basedOn w:val="5"/>
    <w:qFormat/>
    <w:uiPriority w:val="0"/>
    <w:rPr>
      <w:color w:val="999999"/>
    </w:rPr>
  </w:style>
  <w:style w:type="character" w:customStyle="1" w:styleId="17">
    <w:name w:val="hov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185</Words>
  <Characters>1058</Characters>
  <Lines>8</Lines>
  <Paragraphs>2</Paragraphs>
  <TotalTime>0</TotalTime>
  <ScaleCrop>false</ScaleCrop>
  <LinksUpToDate>false</LinksUpToDate>
  <CharactersWithSpaces>1241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中牟统一景帅军</cp:lastModifiedBy>
  <dcterms:modified xsi:type="dcterms:W3CDTF">2019-02-21T09:31:04Z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