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9"/>
        </w:tabs>
        <w:autoSpaceDE w:val="0"/>
        <w:autoSpaceDN w:val="0"/>
        <w:adjustRightInd w:val="0"/>
        <w:snapToGrid w:val="0"/>
        <w:spacing w:afterLines="50" w:line="360" w:lineRule="auto"/>
        <w:jc w:val="center"/>
        <w:rPr>
          <w:rFonts w:hint="eastAsia" w:ascii="仿宋" w:hAnsi="仿宋" w:eastAsia="仿宋" w:cs="仿宋"/>
          <w:b/>
          <w:bCs/>
          <w:kern w:val="0"/>
          <w:sz w:val="36"/>
          <w:szCs w:val="36"/>
        </w:rPr>
      </w:pPr>
      <w:r>
        <w:rPr>
          <w:rFonts w:hint="eastAsia" w:ascii="仿宋" w:hAnsi="仿宋" w:eastAsia="仿宋" w:cs="仿宋"/>
          <w:b/>
          <w:bCs/>
          <w:kern w:val="0"/>
          <w:sz w:val="36"/>
          <w:szCs w:val="36"/>
        </w:rPr>
        <w:t>平顶山市公共交通总公司2019年公交车广告业务</w:t>
      </w:r>
    </w:p>
    <w:p>
      <w:pPr>
        <w:tabs>
          <w:tab w:val="left" w:pos="709"/>
        </w:tabs>
        <w:autoSpaceDE w:val="0"/>
        <w:autoSpaceDN w:val="0"/>
        <w:adjustRightInd w:val="0"/>
        <w:snapToGrid w:val="0"/>
        <w:spacing w:afterLines="50" w:line="360" w:lineRule="auto"/>
        <w:jc w:val="center"/>
        <w:rPr>
          <w:rFonts w:ascii="黑体" w:hAnsi="黑体" w:eastAsia="黑体" w:cs="黑体"/>
          <w:kern w:val="0"/>
          <w:sz w:val="28"/>
          <w:szCs w:val="28"/>
        </w:rPr>
      </w:pPr>
      <w:r>
        <w:rPr>
          <w:rFonts w:hint="eastAsia" w:ascii="仿宋" w:hAnsi="仿宋" w:eastAsia="仿宋" w:cs="仿宋"/>
          <w:b/>
          <w:bCs/>
          <w:kern w:val="0"/>
          <w:sz w:val="36"/>
          <w:szCs w:val="36"/>
        </w:rPr>
        <w:t>租赁竞争性磋商公告</w:t>
      </w:r>
    </w:p>
    <w:p>
      <w:pPr>
        <w:spacing w:line="360" w:lineRule="auto"/>
        <w:rPr>
          <w:rFonts w:ascii="仿宋" w:hAnsi="仿宋" w:eastAsia="仿宋" w:cs="仿宋"/>
          <w:b/>
          <w:bCs/>
          <w:sz w:val="24"/>
        </w:rPr>
      </w:pPr>
      <w:r>
        <w:rPr>
          <w:rFonts w:hint="eastAsia" w:ascii="仿宋" w:hAnsi="仿宋" w:eastAsia="仿宋" w:cs="仿宋"/>
          <w:b/>
          <w:bCs/>
          <w:sz w:val="24"/>
        </w:rPr>
        <w:t>1、竞争性磋商条件</w:t>
      </w:r>
    </w:p>
    <w:p>
      <w:pPr>
        <w:spacing w:line="360" w:lineRule="auto"/>
        <w:ind w:firstLine="480" w:firstLineChars="200"/>
        <w:rPr>
          <w:rFonts w:ascii="仿宋" w:hAnsi="仿宋" w:eastAsia="仿宋" w:cs="仿宋"/>
          <w:sz w:val="24"/>
        </w:rPr>
      </w:pPr>
      <w:r>
        <w:rPr>
          <w:rFonts w:hint="eastAsia" w:ascii="仿宋" w:hAnsi="仿宋" w:eastAsia="仿宋" w:cs="仿宋"/>
          <w:sz w:val="24"/>
        </w:rPr>
        <w:t>受</w:t>
      </w:r>
      <w:r>
        <w:rPr>
          <w:rFonts w:hint="eastAsia" w:ascii="仿宋" w:hAnsi="仿宋" w:eastAsia="仿宋" w:cs="仿宋"/>
          <w:sz w:val="24"/>
          <w:u w:val="single"/>
        </w:rPr>
        <w:t>平顶山市公共交通总公司</w:t>
      </w:r>
      <w:r>
        <w:rPr>
          <w:rFonts w:hint="eastAsia" w:ascii="仿宋" w:hAnsi="仿宋" w:eastAsia="仿宋" w:cs="仿宋"/>
          <w:sz w:val="24"/>
        </w:rPr>
        <w:t>委托，</w:t>
      </w:r>
      <w:r>
        <w:rPr>
          <w:rFonts w:hint="eastAsia" w:ascii="仿宋" w:hAnsi="仿宋" w:eastAsia="仿宋" w:cs="仿宋"/>
          <w:sz w:val="24"/>
          <w:u w:val="single"/>
        </w:rPr>
        <w:t>河南国信兴业招标有限公司</w:t>
      </w:r>
      <w:r>
        <w:rPr>
          <w:rFonts w:hint="eastAsia" w:ascii="仿宋" w:hAnsi="仿宋" w:eastAsia="仿宋" w:cs="仿宋"/>
          <w:sz w:val="24"/>
        </w:rPr>
        <w:t>对</w:t>
      </w:r>
      <w:r>
        <w:rPr>
          <w:rFonts w:hint="eastAsia" w:ascii="仿宋" w:hAnsi="仿宋" w:eastAsia="仿宋" w:cs="仿宋"/>
          <w:sz w:val="24"/>
          <w:u w:val="single"/>
        </w:rPr>
        <w:t>平顶山市公共交通总公司2019年公交车广告业务租赁</w:t>
      </w:r>
      <w:r>
        <w:rPr>
          <w:rFonts w:hint="eastAsia" w:ascii="仿宋" w:hAnsi="仿宋" w:eastAsia="仿宋" w:cs="仿宋"/>
          <w:sz w:val="24"/>
        </w:rPr>
        <w:t>（项目编号：GX</w:t>
      </w:r>
      <w:r>
        <w:rPr>
          <w:rFonts w:hint="eastAsia" w:ascii="仿宋" w:hAnsi="仿宋" w:eastAsia="仿宋" w:cs="仿宋"/>
          <w:sz w:val="24"/>
          <w:lang w:val="en-US" w:eastAsia="zh-CN"/>
        </w:rPr>
        <w:t>XY</w:t>
      </w:r>
      <w:r>
        <w:rPr>
          <w:rFonts w:hint="eastAsia" w:ascii="仿宋" w:hAnsi="仿宋" w:eastAsia="仿宋" w:cs="仿宋"/>
          <w:sz w:val="24"/>
        </w:rPr>
        <w:t>-CZ-1953</w:t>
      </w:r>
      <w:r>
        <w:rPr>
          <w:rFonts w:hint="eastAsia" w:ascii="仿宋" w:hAnsi="仿宋" w:eastAsia="仿宋" w:cs="仿宋"/>
          <w:sz w:val="24"/>
          <w:lang w:val="en-US" w:eastAsia="zh-CN"/>
        </w:rPr>
        <w:t>003</w:t>
      </w:r>
      <w:r>
        <w:rPr>
          <w:rFonts w:hint="eastAsia" w:ascii="仿宋" w:hAnsi="仿宋" w:eastAsia="仿宋" w:cs="仿宋"/>
          <w:sz w:val="24"/>
        </w:rPr>
        <w:t xml:space="preserve"> ）采用竞争性</w:t>
      </w:r>
      <w:r>
        <w:rPr>
          <w:rFonts w:hint="eastAsia" w:hAnsi="宋体" w:eastAsia="仿宋" w:cs="宋体"/>
          <w:sz w:val="24"/>
        </w:rPr>
        <w:t>磋商方式采购</w:t>
      </w:r>
      <w:r>
        <w:rPr>
          <w:rFonts w:hint="eastAsia" w:ascii="仿宋" w:hAnsi="仿宋" w:eastAsia="仿宋" w:cs="仿宋"/>
          <w:sz w:val="24"/>
        </w:rPr>
        <w:t>，</w:t>
      </w:r>
      <w:r>
        <w:rPr>
          <w:rFonts w:hint="eastAsia" w:hAnsi="宋体" w:eastAsia="仿宋" w:cs="宋体"/>
          <w:sz w:val="24"/>
        </w:rPr>
        <w:t>本项目已具备采购条件，欢迎符合条件的供应商参与本项目的竞争性磋商活动</w:t>
      </w:r>
      <w:r>
        <w:rPr>
          <w:rFonts w:hint="eastAsia" w:ascii="仿宋" w:hAnsi="仿宋" w:eastAsia="仿宋" w:cs="仿宋"/>
          <w:sz w:val="24"/>
        </w:rPr>
        <w:t>。</w:t>
      </w:r>
    </w:p>
    <w:p>
      <w:pPr>
        <w:spacing w:line="360" w:lineRule="auto"/>
        <w:rPr>
          <w:rFonts w:ascii="仿宋" w:hAnsi="仿宋" w:eastAsia="仿宋" w:cs="仿宋"/>
          <w:sz w:val="24"/>
        </w:rPr>
      </w:pPr>
      <w:r>
        <w:rPr>
          <w:rFonts w:hint="eastAsia" w:ascii="仿宋" w:hAnsi="仿宋" w:eastAsia="仿宋" w:cs="仿宋"/>
          <w:b/>
          <w:bCs/>
          <w:sz w:val="24"/>
        </w:rPr>
        <w:t>2、采购项目的名称、资金来源、年度租赁费、标段划分：</w:t>
      </w:r>
    </w:p>
    <w:p>
      <w:pPr>
        <w:spacing w:line="360" w:lineRule="auto"/>
        <w:ind w:firstLine="480" w:firstLineChars="200"/>
        <w:rPr>
          <w:rFonts w:ascii="仿宋" w:hAnsi="仿宋" w:eastAsia="仿宋" w:cs="仿宋"/>
          <w:sz w:val="24"/>
        </w:rPr>
      </w:pPr>
      <w:r>
        <w:rPr>
          <w:rFonts w:hint="eastAsia" w:ascii="仿宋" w:hAnsi="仿宋" w:eastAsia="仿宋" w:cs="仿宋"/>
          <w:sz w:val="24"/>
        </w:rPr>
        <w:t>2.1采购项目名称：平顶山市公共交通总公司2019年公交车广告业务租赁</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2.2资金来源：成交供应商自筹资金  </w:t>
      </w:r>
    </w:p>
    <w:p>
      <w:pPr>
        <w:spacing w:line="360" w:lineRule="auto"/>
        <w:ind w:firstLine="480" w:firstLineChars="200"/>
        <w:rPr>
          <w:rFonts w:hint="eastAsia" w:ascii="仿宋" w:hAnsi="仿宋" w:eastAsia="仿宋" w:cs="仿宋"/>
          <w:sz w:val="24"/>
          <w:lang w:eastAsia="zh-CN"/>
        </w:rPr>
      </w:pPr>
      <w:r>
        <w:rPr>
          <w:rFonts w:hint="eastAsia" w:ascii="仿宋" w:hAnsi="仿宋" w:eastAsia="仿宋" w:cs="仿宋"/>
          <w:sz w:val="24"/>
        </w:rPr>
        <w:t>2.3广告租赁费：</w:t>
      </w:r>
      <w:r>
        <w:rPr>
          <w:rFonts w:hint="eastAsia" w:ascii="仿宋" w:hAnsi="仿宋" w:eastAsia="仿宋" w:cs="仿宋"/>
          <w:sz w:val="24"/>
          <w:lang w:eastAsia="zh-CN"/>
        </w:rPr>
        <w:t>一标段：</w:t>
      </w:r>
      <w:r>
        <w:rPr>
          <w:rFonts w:hint="eastAsia" w:ascii="仿宋" w:hAnsi="仿宋" w:eastAsia="仿宋" w:cs="仿宋"/>
          <w:sz w:val="24"/>
          <w:highlight w:val="none"/>
        </w:rPr>
        <w:t>940台车辆租赁期8年共计广告位租赁费总价不少于</w:t>
      </w:r>
      <w:r>
        <w:rPr>
          <w:rFonts w:hint="eastAsia" w:ascii="仿宋" w:hAnsi="仿宋" w:eastAsia="仿宋" w:cs="仿宋"/>
          <w:sz w:val="24"/>
          <w:highlight w:val="none"/>
          <w:lang w:val="en-US" w:eastAsia="zh-CN"/>
        </w:rPr>
        <w:t>226</w:t>
      </w:r>
      <w:r>
        <w:rPr>
          <w:rFonts w:hint="eastAsia" w:ascii="仿宋" w:hAnsi="仿宋" w:eastAsia="仿宋" w:cs="仿宋"/>
          <w:sz w:val="24"/>
          <w:highlight w:val="none"/>
        </w:rPr>
        <w:t>万元，其中每年每车的广告位租赁费不少于</w:t>
      </w:r>
      <w:r>
        <w:rPr>
          <w:rFonts w:hint="eastAsia" w:ascii="仿宋" w:hAnsi="仿宋" w:eastAsia="仿宋" w:cs="仿宋"/>
          <w:sz w:val="24"/>
          <w:highlight w:val="none"/>
          <w:lang w:val="en-US" w:eastAsia="zh-CN"/>
        </w:rPr>
        <w:t>30</w:t>
      </w:r>
      <w:r>
        <w:rPr>
          <w:rFonts w:hint="eastAsia" w:ascii="仿宋" w:hAnsi="仿宋" w:eastAsia="仿宋" w:cs="仿宋"/>
          <w:sz w:val="24"/>
          <w:highlight w:val="none"/>
        </w:rPr>
        <w:t>0元</w:t>
      </w:r>
      <w:r>
        <w:rPr>
          <w:rFonts w:hint="eastAsia" w:ascii="仿宋" w:hAnsi="仿宋" w:eastAsia="仿宋" w:cs="仿宋"/>
          <w:sz w:val="24"/>
          <w:highlight w:val="none"/>
          <w:lang w:eastAsia="zh-CN"/>
        </w:rPr>
        <w:t>；</w:t>
      </w:r>
    </w:p>
    <w:p>
      <w:pPr>
        <w:spacing w:line="360" w:lineRule="auto"/>
        <w:ind w:firstLine="480" w:firstLineChars="200"/>
        <w:rPr>
          <w:rFonts w:hint="default" w:ascii="仿宋" w:hAnsi="仿宋" w:eastAsia="仿宋" w:cs="仿宋"/>
          <w:sz w:val="24"/>
          <w:highlight w:val="yellow"/>
          <w:lang w:val="en-US" w:eastAsia="zh-CN"/>
        </w:rPr>
      </w:pPr>
      <w:r>
        <w:rPr>
          <w:rFonts w:hint="eastAsia" w:ascii="仿宋" w:hAnsi="仿宋" w:eastAsia="仿宋" w:cs="仿宋"/>
          <w:sz w:val="24"/>
          <w:lang w:eastAsia="zh-CN"/>
        </w:rPr>
        <w:t>二标段：</w:t>
      </w:r>
      <w:r>
        <w:rPr>
          <w:rFonts w:hint="eastAsia" w:ascii="仿宋" w:hAnsi="仿宋" w:eastAsia="仿宋" w:cs="仿宋"/>
          <w:sz w:val="24"/>
          <w:highlight w:val="none"/>
        </w:rPr>
        <w:t>940台车辆租赁期8年共计广告位租赁费总价不少于</w:t>
      </w:r>
      <w:r>
        <w:rPr>
          <w:rFonts w:hint="eastAsia" w:ascii="仿宋" w:hAnsi="仿宋" w:eastAsia="仿宋" w:cs="仿宋"/>
          <w:sz w:val="24"/>
          <w:highlight w:val="none"/>
          <w:lang w:val="en-US" w:eastAsia="zh-CN"/>
        </w:rPr>
        <w:t>113</w:t>
      </w:r>
      <w:r>
        <w:rPr>
          <w:rFonts w:hint="eastAsia" w:ascii="仿宋" w:hAnsi="仿宋" w:eastAsia="仿宋" w:cs="仿宋"/>
          <w:sz w:val="24"/>
          <w:highlight w:val="none"/>
        </w:rPr>
        <w:t>万元，其中每年每车的广告位租赁费不少于</w:t>
      </w:r>
      <w:r>
        <w:rPr>
          <w:rFonts w:hint="eastAsia" w:ascii="仿宋" w:hAnsi="仿宋" w:eastAsia="仿宋" w:cs="仿宋"/>
          <w:sz w:val="24"/>
          <w:highlight w:val="none"/>
          <w:lang w:val="en-US" w:eastAsia="zh-CN"/>
        </w:rPr>
        <w:t>15</w:t>
      </w:r>
      <w:r>
        <w:rPr>
          <w:rFonts w:hint="eastAsia" w:ascii="仿宋" w:hAnsi="仿宋" w:eastAsia="仿宋" w:cs="仿宋"/>
          <w:sz w:val="24"/>
          <w:highlight w:val="none"/>
        </w:rPr>
        <w:t>0元</w:t>
      </w:r>
      <w:r>
        <w:rPr>
          <w:rFonts w:hint="eastAsia" w:ascii="仿宋" w:hAnsi="仿宋" w:eastAsia="仿宋" w:cs="仿宋"/>
          <w:sz w:val="24"/>
          <w:highlight w:val="none"/>
          <w:lang w:val="en-US" w:eastAsia="zh-CN"/>
        </w:rPr>
        <w:t>。</w:t>
      </w:r>
    </w:p>
    <w:p>
      <w:pPr>
        <w:pStyle w:val="4"/>
        <w:rPr>
          <w:rFonts w:ascii="仿宋" w:hAnsi="仿宋" w:eastAsia="仿宋" w:cs="仿宋"/>
          <w:sz w:val="24"/>
        </w:rPr>
      </w:pPr>
      <w:r>
        <w:rPr>
          <w:rFonts w:hint="eastAsia" w:ascii="仿宋" w:hAnsi="仿宋" w:eastAsia="仿宋" w:cs="仿宋"/>
          <w:sz w:val="24"/>
        </w:rPr>
        <w:t>2.4 标段划分：</w:t>
      </w:r>
    </w:p>
    <w:p>
      <w:pPr>
        <w:pStyle w:val="4"/>
        <w:rPr>
          <w:rFonts w:ascii="仿宋" w:hAnsi="仿宋" w:eastAsia="仿宋" w:cs="仿宋"/>
          <w:sz w:val="24"/>
        </w:rPr>
      </w:pPr>
      <w:r>
        <w:rPr>
          <w:rFonts w:hint="eastAsia" w:ascii="仿宋" w:hAnsi="仿宋" w:eastAsia="仿宋" w:cs="仿宋"/>
          <w:sz w:val="24"/>
        </w:rPr>
        <w:t>一标段：公交车内展板、司机后靠背、上下车门挡板及投币箱指定广告位；</w:t>
      </w:r>
    </w:p>
    <w:p>
      <w:pPr>
        <w:pStyle w:val="4"/>
        <w:rPr>
          <w:rFonts w:hint="eastAsia" w:ascii="仿宋" w:hAnsi="仿宋" w:eastAsia="仿宋" w:cs="仿宋"/>
          <w:sz w:val="24"/>
          <w:lang w:val="en-US" w:eastAsia="zh-CN"/>
        </w:rPr>
      </w:pPr>
      <w:r>
        <w:rPr>
          <w:rFonts w:hint="eastAsia" w:ascii="仿宋" w:hAnsi="仿宋" w:eastAsia="仿宋" w:cs="仿宋"/>
          <w:sz w:val="24"/>
        </w:rPr>
        <w:t>二标段：上车门左侧车窗玻璃媒体</w:t>
      </w:r>
      <w:r>
        <w:rPr>
          <w:rFonts w:hint="eastAsia" w:ascii="仿宋" w:hAnsi="仿宋" w:eastAsia="仿宋" w:cs="仿宋"/>
          <w:sz w:val="24"/>
          <w:lang w:val="en-US" w:eastAsia="zh-CN"/>
        </w:rPr>
        <w:t>。</w:t>
      </w:r>
    </w:p>
    <w:p>
      <w:pPr>
        <w:spacing w:line="360" w:lineRule="auto"/>
        <w:rPr>
          <w:rFonts w:ascii="仿宋" w:hAnsi="仿宋" w:eastAsia="仿宋" w:cs="仿宋"/>
          <w:b/>
          <w:bCs/>
          <w:kern w:val="0"/>
          <w:sz w:val="24"/>
        </w:rPr>
      </w:pPr>
      <w:r>
        <w:rPr>
          <w:rFonts w:hint="eastAsia" w:ascii="仿宋" w:hAnsi="仿宋" w:eastAsia="仿宋" w:cs="仿宋"/>
          <w:b/>
          <w:bCs/>
          <w:kern w:val="0"/>
          <w:sz w:val="24"/>
        </w:rPr>
        <w:t>3、采购人的采购需求</w:t>
      </w:r>
    </w:p>
    <w:p>
      <w:pPr>
        <w:spacing w:line="360" w:lineRule="auto"/>
        <w:ind w:firstLine="480" w:firstLineChars="200"/>
        <w:rPr>
          <w:rFonts w:ascii="仿宋" w:hAnsi="仿宋" w:eastAsia="仿宋" w:cs="仿宋"/>
          <w:sz w:val="24"/>
        </w:rPr>
      </w:pPr>
      <w:r>
        <w:rPr>
          <w:rFonts w:hint="eastAsia" w:ascii="仿宋" w:hAnsi="仿宋" w:eastAsia="仿宋" w:cs="仿宋"/>
          <w:sz w:val="24"/>
        </w:rPr>
        <w:t>3.1采购范围：平顶山市公共交通总公司2019年公交车广告业务租赁项目，一标段包括公交车内展板、司机后靠背、上下车门挡板及投币箱指定广告位等，二标段：上车门左侧车窗玻璃媒体</w:t>
      </w:r>
      <w:r>
        <w:rPr>
          <w:rFonts w:hint="eastAsia" w:ascii="仿宋" w:hAnsi="仿宋" w:eastAsia="仿宋" w:cs="仿宋"/>
          <w:sz w:val="24"/>
          <w:lang w:eastAsia="zh-CN"/>
        </w:rPr>
        <w:t>（每台车仅限靠近车门的玻璃一块）</w:t>
      </w:r>
      <w:r>
        <w:rPr>
          <w:rFonts w:hint="eastAsia" w:ascii="仿宋" w:hAnsi="仿宋" w:eastAsia="仿宋" w:cs="仿宋"/>
          <w:sz w:val="24"/>
        </w:rPr>
        <w:t>；涉及公交车辆共计940台（详见磋商文件）；</w:t>
      </w:r>
    </w:p>
    <w:p>
      <w:pPr>
        <w:spacing w:line="360" w:lineRule="auto"/>
        <w:ind w:firstLine="480" w:firstLineChars="200"/>
        <w:rPr>
          <w:rFonts w:ascii="仿宋" w:hAnsi="仿宋" w:eastAsia="仿宋" w:cs="仿宋"/>
          <w:sz w:val="24"/>
        </w:rPr>
      </w:pPr>
      <w:r>
        <w:rPr>
          <w:rFonts w:hint="eastAsia" w:ascii="仿宋" w:hAnsi="仿宋" w:eastAsia="仿宋" w:cs="仿宋"/>
          <w:sz w:val="24"/>
        </w:rPr>
        <w:t>3.2租赁期限：以上范围内的</w:t>
      </w:r>
      <w:r>
        <w:rPr>
          <w:rFonts w:hint="eastAsia" w:ascii="仿宋" w:hAnsi="仿宋" w:eastAsia="仿宋" w:cs="仿宋"/>
          <w:sz w:val="24"/>
          <w:highlight w:val="none"/>
        </w:rPr>
        <w:t>广告位使用权出租期限为8年。</w:t>
      </w:r>
    </w:p>
    <w:p>
      <w:pPr>
        <w:spacing w:line="360" w:lineRule="auto"/>
        <w:rPr>
          <w:rFonts w:ascii="仿宋" w:hAnsi="仿宋" w:eastAsia="仿宋" w:cs="仿宋"/>
          <w:b/>
          <w:bCs/>
          <w:sz w:val="24"/>
        </w:rPr>
      </w:pPr>
      <w:r>
        <w:rPr>
          <w:rFonts w:hint="eastAsia" w:ascii="仿宋" w:hAnsi="仿宋" w:eastAsia="仿宋" w:cs="仿宋"/>
          <w:b/>
          <w:bCs/>
          <w:sz w:val="24"/>
        </w:rPr>
        <w:t>4、申请人的资格要求</w:t>
      </w:r>
    </w:p>
    <w:p>
      <w:pPr>
        <w:spacing w:line="360" w:lineRule="auto"/>
        <w:ind w:firstLine="480" w:firstLineChars="200"/>
        <w:rPr>
          <w:rFonts w:ascii="仿宋" w:hAnsi="仿宋" w:eastAsia="仿宋" w:cs="仿宋"/>
          <w:sz w:val="24"/>
        </w:rPr>
      </w:pPr>
      <w:r>
        <w:rPr>
          <w:rFonts w:hint="eastAsia" w:ascii="仿宋" w:hAnsi="仿宋" w:eastAsia="仿宋" w:cs="仿宋"/>
          <w:sz w:val="24"/>
        </w:rPr>
        <w:t>4.1供应商应具有法人资格，持有经营该类项目范围且有效的营业执照；</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4.2供应商2016年1月1日至今至少承担过1项广告类业绩（时间以合同签订日期为准）； </w:t>
      </w:r>
    </w:p>
    <w:p>
      <w:pPr>
        <w:spacing w:line="360" w:lineRule="auto"/>
        <w:ind w:firstLine="480" w:firstLineChars="200"/>
        <w:rPr>
          <w:rFonts w:ascii="仿宋" w:hAnsi="仿宋" w:eastAsia="仿宋" w:cs="仿宋"/>
          <w:sz w:val="24"/>
        </w:rPr>
      </w:pPr>
      <w:r>
        <w:rPr>
          <w:rFonts w:hint="eastAsia" w:ascii="仿宋" w:hAnsi="仿宋" w:eastAsia="仿宋" w:cs="仿宋"/>
          <w:sz w:val="24"/>
        </w:rPr>
        <w:t>4.3供应商须提供“信用中国”网站的“失信被执行人”和“重大税收违法案件当事人名单”、“中国政府采购”网站的“政府采购严重违法失信行为记录名单”查询结果页面截图，信用信息查询期限自本公告发布之日至递交申请文件截止日，若有不良记录，取消其磋商资格；</w:t>
      </w:r>
    </w:p>
    <w:p>
      <w:pPr>
        <w:spacing w:line="360" w:lineRule="auto"/>
        <w:ind w:firstLine="480" w:firstLineChars="200"/>
        <w:rPr>
          <w:rFonts w:ascii="仿宋" w:hAnsi="仿宋" w:eastAsia="仿宋" w:cs="仿宋"/>
          <w:sz w:val="24"/>
        </w:rPr>
      </w:pPr>
      <w:r>
        <w:rPr>
          <w:rFonts w:hint="eastAsia" w:ascii="仿宋" w:hAnsi="仿宋" w:eastAsia="仿宋" w:cs="仿宋"/>
          <w:sz w:val="24"/>
        </w:rPr>
        <w:t>4.4本次采购不接受联合体参加。</w:t>
      </w:r>
    </w:p>
    <w:p>
      <w:pPr>
        <w:spacing w:line="360" w:lineRule="auto"/>
        <w:rPr>
          <w:rFonts w:ascii="仿宋" w:hAnsi="仿宋" w:eastAsia="仿宋" w:cs="仿宋"/>
          <w:b/>
          <w:bCs/>
          <w:sz w:val="24"/>
        </w:rPr>
      </w:pPr>
      <w:r>
        <w:rPr>
          <w:rFonts w:hint="eastAsia" w:ascii="仿宋" w:hAnsi="仿宋" w:eastAsia="仿宋" w:cs="仿宋"/>
          <w:b/>
          <w:bCs/>
          <w:sz w:val="24"/>
        </w:rPr>
        <w:t>5、获取竞争性磋商文件的时间期限、地点、方式及竞争性磋商文件售价</w:t>
      </w:r>
    </w:p>
    <w:p>
      <w:pPr>
        <w:spacing w:line="360" w:lineRule="auto"/>
        <w:ind w:firstLine="480" w:firstLineChars="200"/>
      </w:pPr>
      <w:r>
        <w:rPr>
          <w:rFonts w:hint="eastAsia" w:ascii="仿宋" w:hAnsi="仿宋" w:eastAsia="仿宋" w:cs="仿宋"/>
          <w:sz w:val="24"/>
        </w:rPr>
        <w:t>5.1报名时间：2019年</w:t>
      </w:r>
      <w:r>
        <w:rPr>
          <w:rFonts w:hint="eastAsia" w:ascii="仿宋" w:hAnsi="仿宋" w:eastAsia="仿宋" w:cs="仿宋"/>
          <w:sz w:val="24"/>
          <w:lang w:val="en-US" w:eastAsia="zh-CN"/>
        </w:rPr>
        <w:t>8</w:t>
      </w:r>
      <w:r>
        <w:rPr>
          <w:rFonts w:hint="eastAsia" w:ascii="仿宋" w:hAnsi="仿宋" w:eastAsia="仿宋" w:cs="仿宋"/>
          <w:sz w:val="24"/>
        </w:rPr>
        <w:t>月</w:t>
      </w:r>
      <w:r>
        <w:rPr>
          <w:rFonts w:hint="eastAsia" w:ascii="仿宋" w:hAnsi="仿宋" w:eastAsia="仿宋" w:cs="仿宋"/>
          <w:sz w:val="24"/>
          <w:lang w:val="en-US" w:eastAsia="zh-CN"/>
        </w:rPr>
        <w:t>19</w:t>
      </w:r>
      <w:r>
        <w:rPr>
          <w:rFonts w:hint="eastAsia" w:ascii="仿宋" w:hAnsi="仿宋" w:eastAsia="仿宋" w:cs="仿宋"/>
          <w:sz w:val="24"/>
        </w:rPr>
        <w:t>日至2019年</w:t>
      </w:r>
      <w:r>
        <w:rPr>
          <w:rFonts w:hint="eastAsia" w:ascii="仿宋" w:hAnsi="仿宋" w:eastAsia="仿宋" w:cs="仿宋"/>
          <w:sz w:val="24"/>
          <w:lang w:val="en-US" w:eastAsia="zh-CN"/>
        </w:rPr>
        <w:t>8</w:t>
      </w:r>
      <w:r>
        <w:rPr>
          <w:rFonts w:hint="eastAsia" w:ascii="仿宋" w:hAnsi="仿宋" w:eastAsia="仿宋" w:cs="仿宋"/>
          <w:sz w:val="24"/>
        </w:rPr>
        <w:t>月</w:t>
      </w:r>
      <w:r>
        <w:rPr>
          <w:rFonts w:hint="eastAsia" w:ascii="仿宋" w:hAnsi="仿宋" w:eastAsia="仿宋" w:cs="仿宋"/>
          <w:sz w:val="24"/>
          <w:lang w:val="en-US" w:eastAsia="zh-CN"/>
        </w:rPr>
        <w:t>23</w:t>
      </w:r>
      <w:r>
        <w:rPr>
          <w:rFonts w:hint="eastAsia" w:ascii="仿宋" w:hAnsi="仿宋" w:eastAsia="仿宋" w:cs="仿宋"/>
          <w:sz w:val="24"/>
        </w:rPr>
        <w:t>日。</w:t>
      </w:r>
    </w:p>
    <w:p>
      <w:pPr>
        <w:spacing w:line="360" w:lineRule="auto"/>
        <w:ind w:firstLine="480" w:firstLineChars="200"/>
        <w:rPr>
          <w:rFonts w:ascii="仿宋" w:hAnsi="仿宋" w:eastAsia="仿宋" w:cs="仿宋"/>
          <w:sz w:val="24"/>
        </w:rPr>
      </w:pPr>
      <w:r>
        <w:rPr>
          <w:rFonts w:hint="eastAsia" w:ascii="仿宋" w:hAnsi="仿宋" w:eastAsia="仿宋" w:cs="仿宋"/>
          <w:sz w:val="24"/>
        </w:rPr>
        <w:t>5.2报名方法：本项目只接受网上报名，不接受其它形式报名。潜在申请人报名需凭CA数字证书通过平顶山市公共资源交易中心网（网址：http://www.pdsggzy.com/）“申请人登录”入口进入交易系统进行报名。具体操作请查看以下链接：</w:t>
      </w:r>
    </w:p>
    <w:p>
      <w:pPr>
        <w:spacing w:line="360" w:lineRule="auto"/>
        <w:rPr>
          <w:rFonts w:ascii="仿宋" w:hAnsi="仿宋" w:eastAsia="仿宋" w:cs="仿宋"/>
          <w:sz w:val="24"/>
        </w:rPr>
      </w:pPr>
      <w:r>
        <w:rPr>
          <w:rFonts w:hint="eastAsia" w:ascii="仿宋" w:hAnsi="仿宋" w:eastAsia="仿宋" w:cs="仿宋"/>
          <w:sz w:val="24"/>
        </w:rPr>
        <w:t>链接地址：http://www.pdsggzy.com/fwzn/11020.jhtml</w:t>
      </w:r>
    </w:p>
    <w:p>
      <w:pPr>
        <w:spacing w:line="360" w:lineRule="auto"/>
        <w:rPr>
          <w:rFonts w:ascii="仿宋" w:hAnsi="仿宋" w:eastAsia="仿宋" w:cs="仿宋"/>
          <w:sz w:val="24"/>
        </w:rPr>
      </w:pPr>
      <w:r>
        <w:rPr>
          <w:rFonts w:hint="eastAsia" w:ascii="仿宋" w:hAnsi="仿宋" w:eastAsia="仿宋" w:cs="仿宋"/>
          <w:sz w:val="24"/>
        </w:rPr>
        <w:t>办理CA证书：</w:t>
      </w:r>
      <w:r>
        <w:rPr>
          <w:rFonts w:hint="eastAsia" w:ascii="仿宋" w:hAnsi="仿宋" w:eastAsia="仿宋" w:cs="仿宋"/>
          <w:sz w:val="24"/>
        </w:rPr>
        <w:fldChar w:fldCharType="begin"/>
      </w:r>
      <w:r>
        <w:rPr>
          <w:rFonts w:hint="eastAsia" w:ascii="仿宋" w:hAnsi="仿宋" w:eastAsia="仿宋" w:cs="仿宋"/>
          <w:sz w:val="24"/>
        </w:rPr>
        <w:instrText xml:space="preserve"> HYPERLINK "http://www.pdsggzy.com/tzgg/10814.jhtml" </w:instrText>
      </w:r>
      <w:r>
        <w:rPr>
          <w:rFonts w:hint="eastAsia" w:ascii="仿宋" w:hAnsi="仿宋" w:eastAsia="仿宋" w:cs="仿宋"/>
          <w:sz w:val="24"/>
        </w:rPr>
        <w:fldChar w:fldCharType="separate"/>
      </w:r>
      <w:r>
        <w:rPr>
          <w:rFonts w:hint="eastAsia" w:ascii="仿宋" w:hAnsi="仿宋" w:eastAsia="仿宋" w:cs="仿宋"/>
          <w:sz w:val="24"/>
        </w:rPr>
        <w:t>http://www.pdsggzy.com/tzgg/10814.jhtml</w:t>
      </w:r>
      <w:r>
        <w:rPr>
          <w:rFonts w:hint="eastAsia" w:ascii="仿宋" w:hAnsi="仿宋" w:eastAsia="仿宋" w:cs="仿宋"/>
          <w:sz w:val="24"/>
        </w:rPr>
        <w:fldChar w:fldCharType="end"/>
      </w:r>
    </w:p>
    <w:p>
      <w:pPr>
        <w:spacing w:line="360" w:lineRule="auto"/>
        <w:ind w:firstLine="480" w:firstLineChars="200"/>
        <w:rPr>
          <w:rFonts w:ascii="仿宋" w:hAnsi="仿宋" w:eastAsia="仿宋" w:cs="仿宋"/>
          <w:sz w:val="24"/>
        </w:rPr>
      </w:pPr>
      <w:r>
        <w:rPr>
          <w:rFonts w:hint="eastAsia" w:ascii="仿宋" w:hAnsi="仿宋" w:eastAsia="仿宋" w:cs="仿宋"/>
          <w:sz w:val="24"/>
        </w:rPr>
        <w:t>5.3竞争性磋商文件的获取</w:t>
      </w:r>
    </w:p>
    <w:p>
      <w:pPr>
        <w:numPr>
          <w:ilvl w:val="0"/>
          <w:numId w:val="1"/>
        </w:numPr>
        <w:spacing w:line="360" w:lineRule="auto"/>
        <w:ind w:firstLine="480" w:firstLineChars="200"/>
        <w:rPr>
          <w:rFonts w:ascii="仿宋" w:hAnsi="仿宋" w:eastAsia="仿宋" w:cs="仿宋"/>
          <w:sz w:val="24"/>
        </w:rPr>
      </w:pPr>
      <w:r>
        <w:rPr>
          <w:rFonts w:hint="eastAsia" w:ascii="仿宋" w:hAnsi="仿宋" w:eastAsia="仿宋" w:cs="仿宋"/>
          <w:sz w:val="24"/>
        </w:rPr>
        <w:t>竞争性</w:t>
      </w:r>
      <w:r>
        <w:rPr>
          <w:rFonts w:hint="eastAsia" w:hAnsi="宋体" w:eastAsia="仿宋" w:cs="宋体"/>
          <w:sz w:val="24"/>
        </w:rPr>
        <w:t>磋商</w:t>
      </w:r>
      <w:r>
        <w:rPr>
          <w:rFonts w:hint="eastAsia" w:ascii="仿宋" w:hAnsi="仿宋" w:eastAsia="仿宋" w:cs="仿宋"/>
          <w:sz w:val="24"/>
        </w:rPr>
        <w:t>文件出售时间：2019年</w:t>
      </w:r>
      <w:r>
        <w:rPr>
          <w:rFonts w:hint="eastAsia" w:ascii="仿宋" w:hAnsi="仿宋" w:eastAsia="仿宋" w:cs="仿宋"/>
          <w:sz w:val="24"/>
          <w:lang w:val="en-US" w:eastAsia="zh-CN"/>
        </w:rPr>
        <w:t>8</w:t>
      </w:r>
      <w:r>
        <w:rPr>
          <w:rFonts w:hint="eastAsia" w:ascii="仿宋" w:hAnsi="仿宋" w:eastAsia="仿宋" w:cs="仿宋"/>
          <w:sz w:val="24"/>
        </w:rPr>
        <w:t>月</w:t>
      </w:r>
      <w:r>
        <w:rPr>
          <w:rFonts w:hint="eastAsia" w:ascii="仿宋" w:hAnsi="仿宋" w:eastAsia="仿宋" w:cs="仿宋"/>
          <w:sz w:val="24"/>
          <w:lang w:val="en-US" w:eastAsia="zh-CN"/>
        </w:rPr>
        <w:t>19</w:t>
      </w:r>
      <w:r>
        <w:rPr>
          <w:rFonts w:hint="eastAsia" w:ascii="仿宋" w:hAnsi="仿宋" w:eastAsia="仿宋" w:cs="仿宋"/>
          <w:sz w:val="24"/>
        </w:rPr>
        <w:t>日至2019年</w:t>
      </w:r>
      <w:r>
        <w:rPr>
          <w:rFonts w:hint="eastAsia" w:ascii="仿宋" w:hAnsi="仿宋" w:eastAsia="仿宋" w:cs="仿宋"/>
          <w:sz w:val="24"/>
          <w:lang w:val="en-US" w:eastAsia="zh-CN"/>
        </w:rPr>
        <w:t>8</w:t>
      </w:r>
      <w:r>
        <w:rPr>
          <w:rFonts w:hint="eastAsia" w:ascii="仿宋" w:hAnsi="仿宋" w:eastAsia="仿宋" w:cs="仿宋"/>
          <w:sz w:val="24"/>
        </w:rPr>
        <w:t>月</w:t>
      </w:r>
      <w:r>
        <w:rPr>
          <w:rFonts w:hint="eastAsia" w:ascii="仿宋" w:hAnsi="仿宋" w:eastAsia="仿宋" w:cs="仿宋"/>
          <w:sz w:val="24"/>
          <w:lang w:val="en-US" w:eastAsia="zh-CN"/>
        </w:rPr>
        <w:t>23</w:t>
      </w:r>
      <w:r>
        <w:rPr>
          <w:rFonts w:hint="eastAsia" w:ascii="仿宋" w:hAnsi="仿宋" w:eastAsia="仿宋" w:cs="仿宋"/>
          <w:sz w:val="24"/>
        </w:rPr>
        <w:t>日。</w:t>
      </w:r>
    </w:p>
    <w:p>
      <w:pPr>
        <w:numPr>
          <w:ilvl w:val="0"/>
          <w:numId w:val="1"/>
        </w:numPr>
        <w:spacing w:line="360" w:lineRule="auto"/>
        <w:ind w:firstLine="480" w:firstLineChars="200"/>
        <w:rPr>
          <w:rFonts w:ascii="仿宋" w:hAnsi="仿宋" w:eastAsia="仿宋" w:cs="仿宋"/>
          <w:sz w:val="24"/>
        </w:rPr>
      </w:pPr>
      <w:r>
        <w:rPr>
          <w:rFonts w:hint="eastAsia" w:ascii="仿宋" w:hAnsi="仿宋" w:eastAsia="仿宋" w:cs="仿宋"/>
          <w:sz w:val="24"/>
        </w:rPr>
        <w:t>竞争性磋商文件下载时间：2019年</w:t>
      </w:r>
      <w:r>
        <w:rPr>
          <w:rFonts w:hint="eastAsia" w:ascii="仿宋" w:hAnsi="仿宋" w:eastAsia="仿宋" w:cs="仿宋"/>
          <w:sz w:val="24"/>
          <w:lang w:val="en-US" w:eastAsia="zh-CN"/>
        </w:rPr>
        <w:t>8</w:t>
      </w:r>
      <w:r>
        <w:rPr>
          <w:rFonts w:hint="eastAsia" w:ascii="仿宋" w:hAnsi="仿宋" w:eastAsia="仿宋" w:cs="仿宋"/>
          <w:sz w:val="24"/>
        </w:rPr>
        <w:t>月</w:t>
      </w:r>
      <w:r>
        <w:rPr>
          <w:rFonts w:hint="eastAsia" w:ascii="仿宋" w:hAnsi="仿宋" w:eastAsia="仿宋" w:cs="仿宋"/>
          <w:sz w:val="24"/>
          <w:lang w:val="en-US" w:eastAsia="zh-CN"/>
        </w:rPr>
        <w:t>19</w:t>
      </w:r>
      <w:r>
        <w:rPr>
          <w:rFonts w:hint="eastAsia" w:ascii="仿宋" w:hAnsi="仿宋" w:eastAsia="仿宋" w:cs="仿宋"/>
          <w:sz w:val="24"/>
        </w:rPr>
        <w:t>日至2019年</w:t>
      </w:r>
      <w:r>
        <w:rPr>
          <w:rFonts w:hint="eastAsia" w:ascii="仿宋" w:hAnsi="仿宋" w:eastAsia="仿宋" w:cs="仿宋"/>
          <w:sz w:val="24"/>
          <w:lang w:val="en-US" w:eastAsia="zh-CN"/>
        </w:rPr>
        <w:t>8</w:t>
      </w:r>
      <w:r>
        <w:rPr>
          <w:rFonts w:hint="eastAsia" w:ascii="仿宋" w:hAnsi="仿宋" w:eastAsia="仿宋" w:cs="仿宋"/>
          <w:sz w:val="24"/>
        </w:rPr>
        <w:t>月</w:t>
      </w:r>
      <w:r>
        <w:rPr>
          <w:rFonts w:hint="eastAsia" w:ascii="仿宋" w:hAnsi="仿宋" w:eastAsia="仿宋" w:cs="仿宋"/>
          <w:sz w:val="24"/>
          <w:lang w:val="en-US" w:eastAsia="zh-CN"/>
        </w:rPr>
        <w:t>28</w:t>
      </w:r>
      <w:r>
        <w:rPr>
          <w:rFonts w:hint="eastAsia" w:ascii="仿宋" w:hAnsi="仿宋" w:eastAsia="仿宋" w:cs="仿宋"/>
          <w:sz w:val="24"/>
        </w:rPr>
        <w:t>日（下载截止时间为递交申请文件截止时间前一日24：00）。</w:t>
      </w:r>
    </w:p>
    <w:p>
      <w:pPr>
        <w:spacing w:line="360" w:lineRule="auto"/>
        <w:ind w:firstLine="480" w:firstLineChars="200"/>
        <w:rPr>
          <w:rFonts w:ascii="仿宋" w:hAnsi="仿宋" w:eastAsia="仿宋" w:cs="仿宋"/>
          <w:sz w:val="24"/>
        </w:rPr>
      </w:pPr>
      <w:r>
        <w:rPr>
          <w:rFonts w:hint="eastAsia" w:ascii="仿宋" w:hAnsi="仿宋" w:eastAsia="仿宋" w:cs="仿宋"/>
          <w:sz w:val="24"/>
        </w:rPr>
        <w:t>（3）竞争性磋商文件售价人民币</w:t>
      </w:r>
      <w:r>
        <w:rPr>
          <w:rFonts w:hint="eastAsia" w:ascii="仿宋" w:hAnsi="仿宋" w:eastAsia="仿宋" w:cs="仿宋"/>
          <w:sz w:val="24"/>
          <w:lang w:val="en-US" w:eastAsia="zh-CN"/>
        </w:rPr>
        <w:t>5</w:t>
      </w:r>
      <w:r>
        <w:rPr>
          <w:rFonts w:hint="eastAsia" w:ascii="仿宋" w:hAnsi="仿宋" w:eastAsia="仿宋" w:cs="仿宋"/>
          <w:sz w:val="24"/>
        </w:rPr>
        <w:t>00元，售后不退。</w:t>
      </w:r>
    </w:p>
    <w:p>
      <w:pPr>
        <w:spacing w:line="360" w:lineRule="auto"/>
        <w:ind w:firstLine="480" w:firstLineChars="200"/>
        <w:rPr>
          <w:rFonts w:ascii="仿宋" w:hAnsi="仿宋" w:eastAsia="仿宋" w:cs="仿宋"/>
          <w:sz w:val="24"/>
        </w:rPr>
      </w:pPr>
      <w:r>
        <w:rPr>
          <w:rFonts w:hint="eastAsia" w:ascii="仿宋" w:hAnsi="仿宋" w:eastAsia="仿宋" w:cs="仿宋"/>
          <w:sz w:val="24"/>
        </w:rPr>
        <w:t>（4）缴费方式：转账或电汇支付竞争性磋商文件费到指定账户。</w:t>
      </w:r>
    </w:p>
    <w:p>
      <w:pPr>
        <w:spacing w:line="360" w:lineRule="auto"/>
        <w:ind w:firstLine="480" w:firstLineChars="200"/>
        <w:rPr>
          <w:rFonts w:ascii="仿宋" w:hAnsi="仿宋" w:eastAsia="仿宋" w:cs="仿宋"/>
          <w:sz w:val="24"/>
        </w:rPr>
      </w:pPr>
      <w:r>
        <w:rPr>
          <w:rFonts w:hint="eastAsia" w:ascii="仿宋" w:hAnsi="仿宋" w:eastAsia="仿宋" w:cs="仿宋"/>
          <w:sz w:val="24"/>
        </w:rPr>
        <w:t>支付账户名称必须和申请人名称一致且已在平顶山市公共资源交易申请人（申请人）库中录入的账户（基本户或一般户均可，不支持结算卡支付）</w:t>
      </w:r>
    </w:p>
    <w:p>
      <w:pPr>
        <w:spacing w:line="360" w:lineRule="auto"/>
        <w:ind w:firstLine="480" w:firstLineChars="200"/>
        <w:rPr>
          <w:rFonts w:ascii="仿宋" w:hAnsi="仿宋" w:eastAsia="仿宋" w:cs="仿宋"/>
          <w:sz w:val="24"/>
        </w:rPr>
      </w:pPr>
      <w:r>
        <w:rPr>
          <w:rFonts w:hint="eastAsia" w:ascii="仿宋" w:hAnsi="仿宋" w:eastAsia="仿宋" w:cs="仿宋"/>
          <w:sz w:val="24"/>
        </w:rPr>
        <w:t>（5）汇入账户和帐号：</w:t>
      </w:r>
    </w:p>
    <w:p>
      <w:pPr>
        <w:spacing w:line="360" w:lineRule="auto"/>
        <w:ind w:firstLine="480" w:firstLineChars="200"/>
        <w:rPr>
          <w:rFonts w:ascii="仿宋" w:hAnsi="仿宋" w:eastAsia="仿宋" w:cs="仿宋"/>
          <w:sz w:val="24"/>
        </w:rPr>
      </w:pPr>
      <w:r>
        <w:rPr>
          <w:rFonts w:hint="eastAsia" w:ascii="仿宋" w:hAnsi="仿宋" w:eastAsia="仿宋" w:cs="仿宋"/>
          <w:sz w:val="24"/>
        </w:rPr>
        <w:t>收款单位全称：平顶山市公共资源交易中心</w:t>
      </w:r>
    </w:p>
    <w:p>
      <w:pPr>
        <w:spacing w:line="360" w:lineRule="auto"/>
        <w:ind w:firstLine="480" w:firstLineChars="200"/>
        <w:rPr>
          <w:rFonts w:ascii="仿宋" w:hAnsi="仿宋" w:eastAsia="仿宋" w:cs="仿宋"/>
          <w:sz w:val="24"/>
        </w:rPr>
      </w:pPr>
      <w:r>
        <w:rPr>
          <w:rFonts w:hint="eastAsia" w:ascii="仿宋" w:hAnsi="仿宋" w:eastAsia="仿宋" w:cs="仿宋"/>
          <w:sz w:val="24"/>
        </w:rPr>
        <w:t>账 号：6013301012010093076</w:t>
      </w:r>
    </w:p>
    <w:p>
      <w:pPr>
        <w:spacing w:line="360" w:lineRule="auto"/>
        <w:ind w:firstLine="480" w:firstLineChars="200"/>
        <w:rPr>
          <w:rFonts w:ascii="仿宋" w:hAnsi="仿宋" w:eastAsia="仿宋" w:cs="仿宋"/>
          <w:sz w:val="24"/>
        </w:rPr>
      </w:pPr>
      <w:r>
        <w:rPr>
          <w:rFonts w:hint="eastAsia" w:ascii="仿宋" w:hAnsi="仿宋" w:eastAsia="仿宋" w:cs="仿宋"/>
          <w:sz w:val="24"/>
        </w:rPr>
        <w:t>开户银行：平顶山银行行政中心支行</w:t>
      </w:r>
    </w:p>
    <w:p>
      <w:pPr>
        <w:spacing w:line="360" w:lineRule="auto"/>
        <w:ind w:firstLine="480" w:firstLineChars="200"/>
        <w:rPr>
          <w:rFonts w:ascii="仿宋" w:hAnsi="仿宋" w:eastAsia="仿宋" w:cs="仿宋"/>
          <w:sz w:val="24"/>
        </w:rPr>
      </w:pPr>
      <w:r>
        <w:rPr>
          <w:rFonts w:hint="eastAsia" w:ascii="仿宋" w:hAnsi="仿宋" w:eastAsia="仿宋" w:cs="仿宋"/>
          <w:sz w:val="24"/>
        </w:rPr>
        <w:t>（6）潜在申请人网上报名、竞争性磋商文件费转账成功后，须在平顶山市公共资源电子化交易系统中，将竞争性磋商文件费成功绑定至所投项目和标段，之后方可下载竞争性磋商文件，纸质竞争性磋商文件不再出售。具体操作请查看以下链接：</w:t>
      </w:r>
    </w:p>
    <w:p>
      <w:pPr>
        <w:spacing w:line="360" w:lineRule="auto"/>
        <w:ind w:firstLine="480" w:firstLineChars="200"/>
        <w:rPr>
          <w:rFonts w:ascii="仿宋" w:hAnsi="仿宋" w:eastAsia="仿宋" w:cs="仿宋"/>
          <w:sz w:val="24"/>
        </w:rPr>
      </w:pPr>
      <w:r>
        <w:rPr>
          <w:rFonts w:hint="eastAsia" w:ascii="仿宋" w:hAnsi="仿宋" w:eastAsia="仿宋" w:cs="仿宋"/>
          <w:sz w:val="24"/>
        </w:rPr>
        <w:t>链接地址：http://www.pdsggzy.com/fwzn/11597.jhtml</w:t>
      </w:r>
    </w:p>
    <w:p>
      <w:pPr>
        <w:spacing w:line="360" w:lineRule="auto"/>
        <w:ind w:firstLine="480" w:firstLineChars="200"/>
        <w:rPr>
          <w:rFonts w:ascii="仿宋" w:hAnsi="仿宋" w:eastAsia="仿宋" w:cs="仿宋"/>
          <w:sz w:val="24"/>
        </w:rPr>
      </w:pPr>
      <w:r>
        <w:rPr>
          <w:rFonts w:hint="eastAsia" w:ascii="仿宋" w:hAnsi="仿宋" w:eastAsia="仿宋" w:cs="仿宋"/>
          <w:sz w:val="24"/>
        </w:rPr>
        <w:t>注：考虑到人为操作和跨行转账时间延误等因素，竞争性磋商文件费绑定工作的截止时间为开始报名起至报名截止时间后两天，请申请人尽早进行竞争性磋商文件费绑定工作。</w:t>
      </w:r>
    </w:p>
    <w:p>
      <w:pPr>
        <w:spacing w:line="360" w:lineRule="auto"/>
        <w:rPr>
          <w:rFonts w:ascii="仿宋" w:hAnsi="仿宋" w:eastAsia="仿宋" w:cs="仿宋"/>
          <w:sz w:val="24"/>
        </w:rPr>
      </w:pPr>
      <w:r>
        <w:rPr>
          <w:rFonts w:hint="eastAsia" w:ascii="仿宋" w:hAnsi="仿宋" w:eastAsia="仿宋" w:cs="仿宋"/>
          <w:b/>
          <w:bCs/>
          <w:sz w:val="24"/>
        </w:rPr>
        <w:t>6、其他事项</w:t>
      </w:r>
    </w:p>
    <w:p>
      <w:pPr>
        <w:spacing w:line="360" w:lineRule="auto"/>
        <w:ind w:firstLine="480" w:firstLineChars="200"/>
        <w:rPr>
          <w:rFonts w:ascii="仿宋" w:hAnsi="仿宋" w:eastAsia="仿宋" w:cs="仿宋"/>
          <w:sz w:val="24"/>
        </w:rPr>
      </w:pPr>
      <w:r>
        <w:rPr>
          <w:rFonts w:hint="eastAsia" w:ascii="仿宋" w:hAnsi="仿宋" w:eastAsia="仿宋" w:cs="仿宋"/>
          <w:sz w:val="24"/>
        </w:rPr>
        <w:t>6.1申请人应仔细阅读操作手册，在本公告中要求的截止时间前完成网上报名、竞争性磋商文件费、磋商保证金的缴纳和绑定等工作。并充分考虑人为操作和银行异地跨行转账到账的时间等因素，因申请人操作不当或银行到账时间等问题造成的无法报名、无法下载竞争性磋商文件、无法投标等一切后果，由申请人自行承担。</w:t>
      </w:r>
    </w:p>
    <w:p>
      <w:pPr>
        <w:spacing w:line="360" w:lineRule="auto"/>
        <w:ind w:firstLine="480" w:firstLineChars="200"/>
        <w:rPr>
          <w:rFonts w:ascii="仿宋" w:hAnsi="仿宋" w:eastAsia="仿宋" w:cs="仿宋"/>
          <w:sz w:val="24"/>
        </w:rPr>
      </w:pPr>
      <w:r>
        <w:rPr>
          <w:rFonts w:hint="eastAsia" w:ascii="仿宋" w:hAnsi="仿宋" w:eastAsia="仿宋" w:cs="仿宋"/>
          <w:sz w:val="24"/>
        </w:rPr>
        <w:t>6.2竞争性磋商文件费收取，交费绑定后才能下载竞争性磋商文件</w:t>
      </w:r>
    </w:p>
    <w:p>
      <w:pPr>
        <w:spacing w:line="360" w:lineRule="auto"/>
        <w:ind w:firstLine="480" w:firstLineChars="200"/>
        <w:rPr>
          <w:rFonts w:ascii="仿宋" w:hAnsi="仿宋" w:eastAsia="仿宋" w:cs="仿宋"/>
          <w:sz w:val="24"/>
        </w:rPr>
      </w:pPr>
      <w:r>
        <w:rPr>
          <w:rFonts w:hint="eastAsia" w:ascii="仿宋" w:hAnsi="仿宋" w:eastAsia="仿宋" w:cs="仿宋"/>
          <w:sz w:val="24"/>
        </w:rPr>
        <w:t>6.3申请人少交保证金属无效缴纳。</w:t>
      </w:r>
    </w:p>
    <w:p>
      <w:pPr>
        <w:spacing w:line="360" w:lineRule="auto"/>
        <w:ind w:firstLine="480" w:firstLineChars="200"/>
        <w:rPr>
          <w:rFonts w:ascii="仿宋" w:hAnsi="仿宋" w:eastAsia="仿宋" w:cs="仿宋"/>
          <w:sz w:val="24"/>
        </w:rPr>
      </w:pPr>
      <w:r>
        <w:rPr>
          <w:rFonts w:hint="eastAsia" w:ascii="仿宋" w:hAnsi="仿宋" w:eastAsia="仿宋" w:cs="仿宋"/>
          <w:sz w:val="24"/>
        </w:rPr>
        <w:t>6.4规定磋商保证金到账截止时间为磋商前一日24点，节假日除外（超时到账视为未交保证金，取消报名资格）。</w:t>
      </w:r>
    </w:p>
    <w:p>
      <w:pPr>
        <w:spacing w:line="360" w:lineRule="auto"/>
        <w:ind w:firstLine="480" w:firstLineChars="200"/>
        <w:rPr>
          <w:rFonts w:ascii="仿宋" w:hAnsi="仿宋" w:eastAsia="仿宋" w:cs="仿宋"/>
          <w:sz w:val="24"/>
        </w:rPr>
      </w:pPr>
      <w:r>
        <w:rPr>
          <w:rFonts w:hint="eastAsia" w:ascii="仿宋" w:hAnsi="仿宋" w:eastAsia="仿宋" w:cs="仿宋"/>
          <w:sz w:val="24"/>
        </w:rPr>
        <w:t>6.5废标项目重新采购时，必须按修改后的竞争性磋商文件重新缴纳保证金，原缴纳保证金及时退还。</w:t>
      </w:r>
    </w:p>
    <w:p>
      <w:pPr>
        <w:spacing w:line="360" w:lineRule="auto"/>
        <w:rPr>
          <w:rFonts w:ascii="仿宋" w:hAnsi="仿宋" w:eastAsia="仿宋" w:cs="仿宋"/>
          <w:b/>
          <w:bCs/>
          <w:sz w:val="24"/>
        </w:rPr>
      </w:pPr>
      <w:r>
        <w:rPr>
          <w:rFonts w:hint="eastAsia" w:ascii="仿宋" w:hAnsi="仿宋" w:eastAsia="仿宋" w:cs="仿宋"/>
          <w:b/>
          <w:bCs/>
          <w:sz w:val="24"/>
        </w:rPr>
        <w:t>7、资格审查方式:资格后审</w:t>
      </w:r>
    </w:p>
    <w:p>
      <w:pPr>
        <w:spacing w:line="360" w:lineRule="auto"/>
        <w:rPr>
          <w:rFonts w:ascii="仿宋" w:hAnsi="仿宋" w:eastAsia="仿宋" w:cs="仿宋"/>
          <w:b/>
          <w:bCs/>
          <w:sz w:val="24"/>
        </w:rPr>
      </w:pPr>
      <w:r>
        <w:rPr>
          <w:rFonts w:hint="eastAsia" w:ascii="仿宋" w:hAnsi="仿宋" w:eastAsia="仿宋" w:cs="仿宋"/>
          <w:b/>
          <w:bCs/>
          <w:sz w:val="24"/>
        </w:rPr>
        <w:t>本项目为全流程电子化交易项目，请认真阅读竞争性磋商文件，并注意以下事项。</w:t>
      </w:r>
    </w:p>
    <w:p>
      <w:pPr>
        <w:spacing w:line="360" w:lineRule="auto"/>
        <w:rPr>
          <w:rFonts w:ascii="仿宋" w:hAnsi="仿宋" w:eastAsia="仿宋" w:cs="仿宋"/>
          <w:b/>
          <w:bCs/>
          <w:sz w:val="24"/>
        </w:rPr>
      </w:pPr>
      <w:r>
        <w:rPr>
          <w:rFonts w:hint="eastAsia" w:ascii="仿宋" w:hAnsi="仿宋" w:eastAsia="仿宋" w:cs="仿宋"/>
          <w:b/>
          <w:bCs/>
          <w:sz w:val="24"/>
        </w:rPr>
        <w:t>8、申请文件的制作与提交：</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8.1.申请人应按竞争性磋商文件规定编制、提交电子申请文件,同时，申请人应提供与已上传的电子申请文件一致的pdf版电子申请文档（U盘单独密封）。 </w:t>
      </w:r>
    </w:p>
    <w:p>
      <w:pPr>
        <w:spacing w:line="360" w:lineRule="auto"/>
        <w:ind w:firstLine="480" w:firstLineChars="200"/>
        <w:rPr>
          <w:rFonts w:ascii="仿宋" w:hAnsi="仿宋" w:eastAsia="仿宋" w:cs="仿宋"/>
          <w:sz w:val="24"/>
        </w:rPr>
      </w:pPr>
      <w:r>
        <w:rPr>
          <w:rFonts w:hint="eastAsia" w:ascii="仿宋" w:hAnsi="仿宋" w:eastAsia="仿宋" w:cs="仿宋"/>
          <w:sz w:val="24"/>
        </w:rPr>
        <w:t>8.2.本项目申请人不用再提供纸质申请文件。</w:t>
      </w:r>
    </w:p>
    <w:p>
      <w:pPr>
        <w:spacing w:line="360" w:lineRule="auto"/>
        <w:ind w:firstLine="480" w:firstLineChars="200"/>
        <w:rPr>
          <w:rFonts w:ascii="仿宋" w:hAnsi="仿宋" w:eastAsia="仿宋" w:cs="仿宋"/>
          <w:sz w:val="24"/>
        </w:rPr>
      </w:pPr>
      <w:r>
        <w:rPr>
          <w:rFonts w:hint="eastAsia" w:ascii="仿宋" w:hAnsi="仿宋" w:eastAsia="仿宋" w:cs="仿宋"/>
          <w:sz w:val="24"/>
        </w:rPr>
        <w:t>8.3.电子文件下载、制作、提交期间和电子申请文件的解密环节，申请人须使用CA数字证书（证书须在有效期内）。</w:t>
      </w:r>
    </w:p>
    <w:p>
      <w:pPr>
        <w:spacing w:line="360" w:lineRule="auto"/>
        <w:ind w:firstLine="482" w:firstLineChars="200"/>
        <w:rPr>
          <w:rFonts w:ascii="仿宋" w:hAnsi="仿宋" w:eastAsia="仿宋" w:cs="仿宋"/>
          <w:sz w:val="24"/>
        </w:rPr>
      </w:pPr>
      <w:r>
        <w:rPr>
          <w:rFonts w:hint="eastAsia" w:ascii="仿宋" w:hAnsi="仿宋" w:eastAsia="仿宋" w:cs="仿宋"/>
          <w:b/>
          <w:bCs/>
          <w:sz w:val="24"/>
        </w:rPr>
        <w:t>8.4 电子申请文件的制作</w:t>
      </w:r>
    </w:p>
    <w:p>
      <w:pPr>
        <w:spacing w:line="360" w:lineRule="auto"/>
        <w:ind w:firstLine="480" w:firstLineChars="200"/>
        <w:rPr>
          <w:rFonts w:ascii="仿宋" w:hAnsi="仿宋" w:eastAsia="仿宋" w:cs="仿宋"/>
          <w:sz w:val="24"/>
        </w:rPr>
      </w:pPr>
      <w:r>
        <w:rPr>
          <w:rFonts w:hint="eastAsia" w:ascii="仿宋" w:hAnsi="仿宋" w:eastAsia="仿宋" w:cs="仿宋"/>
          <w:sz w:val="24"/>
        </w:rPr>
        <w:t>8.4.1 申请人登录《全国公共资源交易平台(河南省▪平顶山市)》公共资源交易系统（http://221.176.192.166:8080/ggzy/）下载“平顶山申请文件制作系统”，按竞争性磋商文件要求制作电子申请文件。电子申请文件的制作，参考《全国公共资源交易平台(河南省</w:t>
      </w:r>
      <w:r>
        <w:rPr>
          <w:rFonts w:ascii="仿宋" w:hAnsi="仿宋" w:eastAsia="仿宋" w:cs="仿宋"/>
          <w:sz w:val="24"/>
        </w:rPr>
        <w:t>▪</w:t>
      </w:r>
      <w:r>
        <w:rPr>
          <w:rFonts w:hint="eastAsia" w:ascii="仿宋" w:hAnsi="仿宋" w:eastAsia="仿宋" w:cs="仿宋"/>
          <w:sz w:val="24"/>
        </w:rPr>
        <w:t>平顶山市)》公共资源交易系统——组件下载——交易系统操作手册（申请人、申请人）。</w:t>
      </w:r>
    </w:p>
    <w:p>
      <w:pPr>
        <w:spacing w:line="360" w:lineRule="auto"/>
        <w:ind w:firstLine="480" w:firstLineChars="200"/>
        <w:rPr>
          <w:rFonts w:ascii="仿宋" w:hAnsi="仿宋" w:eastAsia="仿宋" w:cs="仿宋"/>
          <w:sz w:val="24"/>
        </w:rPr>
      </w:pPr>
      <w:r>
        <w:rPr>
          <w:rFonts w:hint="eastAsia" w:ascii="仿宋" w:hAnsi="仿宋" w:eastAsia="仿宋" w:cs="仿宋"/>
          <w:sz w:val="24"/>
        </w:rPr>
        <w:t>8.4.2 申请人对同一项目多个标段进行申请的，应分别下载所申请段的竞争性磋商文件，按标段制作电子申请文件，并按竞争性磋商文件要求在相应位置加盖申请人电子印章和法人电子印章。一个标段对应生成一个文件夹（xxxx项目xx标段）, 其中包含2个文件和1个文件夹。后缀名为“.file”的文件用于电子申请使用，名称为“备份”的文件夹使用电子介质存储，供磋商现场备用。</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8.5.加密电子申请文件的提交</w:t>
      </w:r>
    </w:p>
    <w:p>
      <w:pPr>
        <w:spacing w:line="360" w:lineRule="auto"/>
        <w:ind w:firstLine="480" w:firstLineChars="200"/>
        <w:rPr>
          <w:rFonts w:ascii="仿宋" w:hAnsi="仿宋" w:eastAsia="仿宋" w:cs="仿宋"/>
          <w:sz w:val="24"/>
        </w:rPr>
      </w:pPr>
      <w:r>
        <w:rPr>
          <w:rFonts w:hint="eastAsia" w:ascii="仿宋" w:hAnsi="仿宋" w:eastAsia="仿宋" w:cs="仿宋"/>
          <w:sz w:val="24"/>
        </w:rPr>
        <w:t>8.5.1 加密电子申请文件应在竞争性磋商文件规定的申请截止时间之前成功提交至《全国公共资源交易平台(河南省</w:t>
      </w:r>
      <w:r>
        <w:rPr>
          <w:rFonts w:ascii="仿宋" w:hAnsi="仿宋" w:eastAsia="仿宋" w:cs="仿宋"/>
          <w:sz w:val="24"/>
        </w:rPr>
        <w:t>▪</w:t>
      </w:r>
      <w:r>
        <w:rPr>
          <w:rFonts w:hint="eastAsia" w:ascii="仿宋" w:hAnsi="仿宋" w:eastAsia="仿宋" w:cs="仿宋"/>
          <w:sz w:val="24"/>
        </w:rPr>
        <w:t>平顶山市)》公共资源交易系统（http://221.176.192.166:8080/ggzy/）。申请人应充分考虑并预留技术处理和上传数据所需时间。</w:t>
      </w:r>
    </w:p>
    <w:p>
      <w:pPr>
        <w:spacing w:line="360" w:lineRule="auto"/>
        <w:ind w:firstLine="480" w:firstLineChars="200"/>
        <w:rPr>
          <w:rFonts w:ascii="仿宋" w:hAnsi="仿宋" w:eastAsia="仿宋" w:cs="仿宋"/>
          <w:sz w:val="24"/>
        </w:rPr>
      </w:pPr>
      <w:r>
        <w:rPr>
          <w:rFonts w:hint="eastAsia" w:ascii="仿宋" w:hAnsi="仿宋" w:eastAsia="仿宋" w:cs="仿宋"/>
          <w:sz w:val="24"/>
        </w:rPr>
        <w:t>8.5.2 申请人所上传的电子化申请文件，应是通过中心申请文件制作系统制作的，经过签章和加密后生成的电子版申请文件。生成的电子版申请文件包含用于申请文件上传的主文件（项目文件格式为：xxx公司_ 项目名称.file）和用于应急补救的申请文件备份文件（项目文件格式为：xxx公司_ 项目名称.bin），备份文件主要用于电子化开标出现技术问题后的补救，请申请人随身携带。</w:t>
      </w:r>
    </w:p>
    <w:p>
      <w:pPr>
        <w:spacing w:line="360" w:lineRule="auto"/>
        <w:ind w:firstLine="480" w:firstLineChars="200"/>
        <w:rPr>
          <w:rFonts w:ascii="仿宋" w:hAnsi="仿宋" w:eastAsia="仿宋" w:cs="仿宋"/>
          <w:sz w:val="24"/>
        </w:rPr>
      </w:pPr>
      <w:r>
        <w:rPr>
          <w:rFonts w:hint="eastAsia" w:ascii="仿宋" w:hAnsi="仿宋" w:eastAsia="仿宋" w:cs="仿宋"/>
          <w:sz w:val="24"/>
        </w:rPr>
        <w:t>8.5.3 申请人对同一项目多个标段进行申请的，加密电子申请文件应按标段分别提交。</w:t>
      </w:r>
    </w:p>
    <w:p>
      <w:pPr>
        <w:spacing w:line="360" w:lineRule="auto"/>
        <w:ind w:firstLine="480" w:firstLineChars="200"/>
        <w:rPr>
          <w:rFonts w:ascii="仿宋" w:hAnsi="仿宋" w:eastAsia="仿宋" w:cs="仿宋"/>
          <w:sz w:val="24"/>
        </w:rPr>
      </w:pPr>
      <w:r>
        <w:rPr>
          <w:rFonts w:hint="eastAsia" w:ascii="仿宋" w:hAnsi="仿宋" w:eastAsia="仿宋" w:cs="仿宋"/>
          <w:sz w:val="24"/>
        </w:rPr>
        <w:t>8.5.4 电子化申请文件应在申请截止时间前成功上传至平顶山市公共资源电子化交易系统。至申请截止时间止，仍未上传成功的电子化申请文件将不予接收。</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lang w:val="zh-CN"/>
        </w:rPr>
        <w:t>注：如按照电子化投标操作教材制作完成的电子化申请文件无法上传的，申请人应在投标截止时间前尽早的联系中心技术人员，以便有充分的时间进行处理。申请人应充分考虑到处理技术问题和上传数据等工作所需的时间问题，申请文件未在投标截止时间前成功上传的，其申请文件不予接收。</w:t>
      </w:r>
    </w:p>
    <w:p>
      <w:pPr>
        <w:spacing w:line="360" w:lineRule="auto"/>
        <w:rPr>
          <w:rFonts w:ascii="仿宋" w:hAnsi="仿宋" w:eastAsia="仿宋" w:cs="仿宋"/>
          <w:b/>
          <w:bCs/>
          <w:sz w:val="24"/>
        </w:rPr>
      </w:pPr>
      <w:r>
        <w:rPr>
          <w:rFonts w:hint="eastAsia" w:ascii="仿宋" w:hAnsi="仿宋" w:eastAsia="仿宋" w:cs="仿宋"/>
          <w:b/>
          <w:bCs/>
          <w:sz w:val="24"/>
        </w:rPr>
        <w:t>9、磋商有关信息</w:t>
      </w:r>
    </w:p>
    <w:p>
      <w:pPr>
        <w:spacing w:line="360" w:lineRule="auto"/>
        <w:ind w:firstLine="480" w:firstLineChars="200"/>
        <w:rPr>
          <w:rFonts w:ascii="仿宋" w:hAnsi="仿宋" w:eastAsia="仿宋" w:cs="仿宋"/>
          <w:sz w:val="24"/>
        </w:rPr>
      </w:pPr>
      <w:r>
        <w:rPr>
          <w:rFonts w:hint="eastAsia" w:ascii="仿宋" w:hAnsi="仿宋" w:eastAsia="仿宋" w:cs="仿宋"/>
          <w:sz w:val="24"/>
        </w:rPr>
        <w:t>9.1 磋商时间：2019 年</w:t>
      </w:r>
      <w:r>
        <w:rPr>
          <w:rFonts w:hint="eastAsia" w:ascii="仿宋" w:hAnsi="仿宋" w:eastAsia="仿宋" w:cs="仿宋"/>
          <w:sz w:val="24"/>
          <w:lang w:val="en-US" w:eastAsia="zh-CN"/>
        </w:rPr>
        <w:t>8</w:t>
      </w:r>
      <w:r>
        <w:rPr>
          <w:rFonts w:hint="eastAsia" w:ascii="仿宋" w:hAnsi="仿宋" w:eastAsia="仿宋" w:cs="仿宋"/>
          <w:sz w:val="24"/>
        </w:rPr>
        <w:t>月</w:t>
      </w:r>
      <w:r>
        <w:rPr>
          <w:rFonts w:hint="eastAsia" w:ascii="仿宋" w:hAnsi="仿宋" w:eastAsia="仿宋" w:cs="仿宋"/>
          <w:sz w:val="24"/>
          <w:lang w:val="en-US" w:eastAsia="zh-CN"/>
        </w:rPr>
        <w:t>29</w:t>
      </w:r>
      <w:r>
        <w:rPr>
          <w:rFonts w:hint="eastAsia" w:ascii="仿宋" w:hAnsi="仿宋" w:eastAsia="仿宋" w:cs="仿宋"/>
          <w:sz w:val="24"/>
        </w:rPr>
        <w:t>日上午</w:t>
      </w:r>
      <w:r>
        <w:rPr>
          <w:rFonts w:hint="eastAsia" w:ascii="仿宋" w:hAnsi="仿宋" w:eastAsia="仿宋" w:cs="仿宋"/>
          <w:sz w:val="24"/>
          <w:lang w:val="en-US" w:eastAsia="zh-CN"/>
        </w:rPr>
        <w:t>9</w:t>
      </w:r>
      <w:r>
        <w:rPr>
          <w:rFonts w:hint="eastAsia" w:ascii="仿宋" w:hAnsi="仿宋" w:eastAsia="仿宋" w:cs="仿宋"/>
          <w:sz w:val="24"/>
        </w:rPr>
        <w:t>时</w:t>
      </w:r>
      <w:r>
        <w:rPr>
          <w:rFonts w:hint="eastAsia" w:ascii="仿宋" w:hAnsi="仿宋" w:eastAsia="仿宋" w:cs="仿宋"/>
          <w:sz w:val="24"/>
          <w:lang w:val="en-US" w:eastAsia="zh-CN"/>
        </w:rPr>
        <w:t>30</w:t>
      </w:r>
      <w:r>
        <w:rPr>
          <w:rFonts w:hint="eastAsia" w:ascii="仿宋" w:hAnsi="仿宋" w:eastAsia="仿宋" w:cs="仿宋"/>
          <w:sz w:val="24"/>
        </w:rPr>
        <w:t>分</w:t>
      </w:r>
    </w:p>
    <w:p>
      <w:pPr>
        <w:spacing w:line="360" w:lineRule="auto"/>
        <w:ind w:firstLine="480" w:firstLineChars="200"/>
        <w:rPr>
          <w:rFonts w:ascii="仿宋" w:hAnsi="仿宋" w:eastAsia="仿宋" w:cs="仿宋"/>
          <w:sz w:val="24"/>
        </w:rPr>
      </w:pPr>
      <w:r>
        <w:rPr>
          <w:rFonts w:hint="eastAsia" w:ascii="仿宋" w:hAnsi="仿宋" w:eastAsia="仿宋" w:cs="仿宋"/>
          <w:sz w:val="24"/>
        </w:rPr>
        <w:t>9.2 磋商地点：平顶山市公共资源交易中心（平顶山市行政综合办公大楼7楼）</w:t>
      </w:r>
    </w:p>
    <w:p>
      <w:pPr>
        <w:spacing w:line="360" w:lineRule="auto"/>
        <w:rPr>
          <w:rFonts w:ascii="仿宋" w:hAnsi="仿宋" w:eastAsia="仿宋" w:cs="仿宋"/>
          <w:sz w:val="24"/>
        </w:rPr>
      </w:pPr>
      <w:r>
        <w:rPr>
          <w:rFonts w:hint="eastAsia" w:ascii="仿宋" w:hAnsi="仿宋" w:eastAsia="仿宋" w:cs="仿宋"/>
          <w:b/>
          <w:bCs/>
          <w:sz w:val="24"/>
        </w:rPr>
        <w:t>10、发布公告的媒介</w:t>
      </w:r>
    </w:p>
    <w:p>
      <w:pPr>
        <w:spacing w:line="360" w:lineRule="auto"/>
        <w:ind w:firstLine="480" w:firstLineChars="200"/>
        <w:rPr>
          <w:rFonts w:ascii="仿宋" w:hAnsi="仿宋" w:eastAsia="仿宋" w:cs="仿宋"/>
          <w:b/>
          <w:bCs/>
          <w:sz w:val="24"/>
        </w:rPr>
      </w:pPr>
      <w:r>
        <w:rPr>
          <w:rFonts w:hint="eastAsia" w:ascii="仿宋" w:hAnsi="仿宋" w:eastAsia="仿宋" w:cs="仿宋"/>
          <w:sz w:val="24"/>
        </w:rPr>
        <w:t>本次竞争性磋商公告同时在</w:t>
      </w:r>
      <w:r>
        <w:rPr>
          <w:rFonts w:hint="eastAsia" w:ascii="仿宋" w:hAnsi="仿宋" w:eastAsia="仿宋" w:cs="仿宋"/>
          <w:bCs/>
          <w:kern w:val="0"/>
          <w:sz w:val="24"/>
        </w:rPr>
        <w:t>《河南省公共资源交易公共服务平台》</w:t>
      </w:r>
      <w:r>
        <w:rPr>
          <w:rFonts w:hint="eastAsia" w:ascii="仿宋" w:hAnsi="仿宋" w:eastAsia="仿宋" w:cs="仿宋"/>
          <w:bCs/>
          <w:kern w:val="0"/>
          <w:sz w:val="24"/>
          <w:szCs w:val="22"/>
        </w:rPr>
        <w:t>、</w:t>
      </w:r>
      <w:r>
        <w:rPr>
          <w:rFonts w:hint="eastAsia" w:ascii="仿宋" w:hAnsi="仿宋" w:eastAsia="仿宋" w:cs="仿宋"/>
          <w:bCs/>
          <w:kern w:val="0"/>
          <w:sz w:val="24"/>
        </w:rPr>
        <w:t>《全国公共资源交易平台（河南·平顶山）》</w:t>
      </w:r>
      <w:r>
        <w:rPr>
          <w:rFonts w:hint="eastAsia" w:ascii="仿宋" w:hAnsi="仿宋" w:eastAsia="仿宋" w:cs="仿宋"/>
          <w:sz w:val="24"/>
        </w:rPr>
        <w:t xml:space="preserve">上发布。 </w:t>
      </w:r>
      <w:bookmarkStart w:id="0" w:name="_GoBack"/>
      <w:bookmarkEnd w:id="0"/>
    </w:p>
    <w:p>
      <w:pPr>
        <w:spacing w:line="360" w:lineRule="auto"/>
        <w:rPr>
          <w:rFonts w:ascii="仿宋" w:hAnsi="仿宋" w:eastAsia="仿宋" w:cs="仿宋"/>
          <w:sz w:val="24"/>
        </w:rPr>
      </w:pPr>
      <w:r>
        <w:rPr>
          <w:rFonts w:hint="eastAsia" w:ascii="仿宋" w:hAnsi="仿宋" w:eastAsia="仿宋" w:cs="仿宋"/>
          <w:b/>
          <w:bCs/>
          <w:sz w:val="24"/>
        </w:rPr>
        <w:t>11、联系方式</w:t>
      </w:r>
    </w:p>
    <w:p>
      <w:pPr>
        <w:spacing w:line="360" w:lineRule="auto"/>
        <w:ind w:firstLine="480" w:firstLineChars="200"/>
        <w:rPr>
          <w:rFonts w:ascii="仿宋" w:hAnsi="仿宋" w:eastAsia="仿宋" w:cs="仿宋"/>
          <w:sz w:val="24"/>
        </w:rPr>
      </w:pPr>
      <w:r>
        <w:rPr>
          <w:rFonts w:hint="eastAsia" w:ascii="仿宋" w:hAnsi="仿宋" w:eastAsia="仿宋" w:cs="仿宋"/>
          <w:sz w:val="24"/>
        </w:rPr>
        <w:t>采   购   人：平顶山市公共交通总公司</w:t>
      </w:r>
    </w:p>
    <w:p>
      <w:pPr>
        <w:spacing w:line="360" w:lineRule="auto"/>
        <w:ind w:firstLine="480" w:firstLineChars="200"/>
        <w:rPr>
          <w:rFonts w:ascii="仿宋" w:hAnsi="仿宋" w:eastAsia="仿宋" w:cs="仿宋"/>
          <w:sz w:val="24"/>
        </w:rPr>
      </w:pPr>
      <w:r>
        <w:rPr>
          <w:rFonts w:hint="eastAsia" w:ascii="仿宋" w:hAnsi="仿宋" w:eastAsia="仿宋" w:cs="仿宋"/>
          <w:sz w:val="24"/>
        </w:rPr>
        <w:t>地        址：平顶山市湛河区中兴路南段东5号院</w:t>
      </w:r>
    </w:p>
    <w:p>
      <w:pPr>
        <w:spacing w:line="360" w:lineRule="auto"/>
        <w:ind w:firstLine="480" w:firstLineChars="200"/>
        <w:rPr>
          <w:rFonts w:ascii="仿宋" w:hAnsi="仿宋" w:eastAsia="仿宋" w:cs="仿宋"/>
          <w:sz w:val="24"/>
        </w:rPr>
      </w:pPr>
      <w:r>
        <w:rPr>
          <w:rFonts w:hint="eastAsia" w:ascii="仿宋" w:hAnsi="仿宋" w:eastAsia="仿宋" w:cs="仿宋"/>
          <w:sz w:val="24"/>
        </w:rPr>
        <w:t>联   系   人：王先生</w:t>
      </w:r>
    </w:p>
    <w:p>
      <w:pPr>
        <w:spacing w:line="360" w:lineRule="auto"/>
        <w:ind w:firstLine="480" w:firstLineChars="200"/>
        <w:rPr>
          <w:rFonts w:ascii="仿宋" w:hAnsi="仿宋" w:eastAsia="仿宋" w:cs="仿宋"/>
          <w:sz w:val="24"/>
        </w:rPr>
      </w:pPr>
      <w:r>
        <w:rPr>
          <w:rFonts w:hint="eastAsia" w:ascii="仿宋" w:hAnsi="仿宋" w:eastAsia="仿宋" w:cs="仿宋"/>
          <w:sz w:val="24"/>
        </w:rPr>
        <w:t>电        话：</w:t>
      </w:r>
      <w:r>
        <w:rPr>
          <w:rFonts w:hint="eastAsia" w:ascii="仿宋" w:hAnsi="仿宋" w:cs="仿宋"/>
          <w:sz w:val="24"/>
        </w:rPr>
        <w:t>0375-2233016</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代理机构：河南国信兴业招标有限公司</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地址：郑州市金水区政七街28号A座12层</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联系人：田真、杨彪</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电话：18603750355 </w:t>
      </w:r>
    </w:p>
    <w:p>
      <w:pPr>
        <w:keepNext w:val="0"/>
        <w:keepLines w:val="0"/>
        <w:pageBreakBefore w:val="0"/>
        <w:widowControl w:val="0"/>
        <w:kinsoku/>
        <w:wordWrap/>
        <w:overflowPunct/>
        <w:topLinePunct w:val="0"/>
        <w:bidi w:val="0"/>
        <w:spacing w:line="360" w:lineRule="auto"/>
        <w:ind w:firstLine="480" w:firstLineChars="200"/>
        <w:textAlignment w:val="auto"/>
        <w:outlineLvl w:val="9"/>
        <w:rPr>
          <w:rFonts w:hint="eastAsia" w:ascii="仿宋" w:hAnsi="仿宋" w:eastAsia="仿宋" w:cs="仿宋"/>
          <w:sz w:val="24"/>
          <w:lang w:val="en-US" w:eastAsia="zh-CN"/>
        </w:rPr>
      </w:pPr>
      <w:r>
        <w:rPr>
          <w:rFonts w:hint="eastAsia" w:ascii="仿宋" w:hAnsi="仿宋" w:eastAsia="仿宋" w:cs="仿宋"/>
          <w:sz w:val="24"/>
          <w:lang w:val="en-US" w:eastAsia="zh-CN"/>
        </w:rPr>
        <w:t>监督部门：平顶山市公共交通总公司监察室</w:t>
      </w:r>
    </w:p>
    <w:p>
      <w:pPr>
        <w:keepNext w:val="0"/>
        <w:keepLines w:val="0"/>
        <w:pageBreakBefore w:val="0"/>
        <w:widowControl w:val="0"/>
        <w:kinsoku/>
        <w:wordWrap/>
        <w:overflowPunct/>
        <w:topLinePunct w:val="0"/>
        <w:bidi w:val="0"/>
        <w:spacing w:line="360" w:lineRule="auto"/>
        <w:ind w:firstLine="480" w:firstLineChars="200"/>
        <w:textAlignment w:val="auto"/>
        <w:outlineLvl w:val="9"/>
        <w:rPr>
          <w:rFonts w:hint="eastAsia" w:ascii="仿宋" w:hAnsi="仿宋" w:eastAsia="仿宋" w:cs="仿宋"/>
          <w:sz w:val="24"/>
          <w:lang w:val="en-US" w:eastAsia="zh-CN"/>
        </w:rPr>
      </w:pPr>
      <w:r>
        <w:rPr>
          <w:rFonts w:hint="eastAsia" w:ascii="仿宋" w:hAnsi="仿宋" w:eastAsia="仿宋" w:cs="仿宋"/>
          <w:sz w:val="24"/>
          <w:lang w:val="en-US" w:eastAsia="zh-CN"/>
        </w:rPr>
        <w:t>联系人：左主任</w:t>
      </w:r>
    </w:p>
    <w:p>
      <w:pPr>
        <w:keepNext w:val="0"/>
        <w:keepLines w:val="0"/>
        <w:pageBreakBefore w:val="0"/>
        <w:widowControl w:val="0"/>
        <w:kinsoku/>
        <w:wordWrap/>
        <w:overflowPunct/>
        <w:topLinePunct w:val="0"/>
        <w:bidi w:val="0"/>
        <w:spacing w:line="360" w:lineRule="auto"/>
        <w:ind w:firstLine="480" w:firstLineChars="200"/>
        <w:textAlignment w:val="auto"/>
        <w:outlineLvl w:val="9"/>
        <w:rPr>
          <w:rFonts w:hint="eastAsia" w:ascii="仿宋" w:hAnsi="仿宋" w:eastAsia="仿宋" w:cs="仿宋"/>
          <w:sz w:val="24"/>
          <w:lang w:val="en-US" w:eastAsia="zh-CN"/>
        </w:rPr>
      </w:pPr>
      <w:r>
        <w:rPr>
          <w:rFonts w:hint="eastAsia" w:ascii="仿宋" w:hAnsi="仿宋" w:eastAsia="仿宋" w:cs="仿宋"/>
          <w:sz w:val="24"/>
          <w:lang w:val="en-US" w:eastAsia="zh-CN"/>
        </w:rPr>
        <w:t>电话：</w:t>
      </w:r>
      <w:r>
        <w:rPr>
          <w:rFonts w:hint="eastAsia" w:ascii="仿宋" w:hAnsi="仿宋" w:cs="仿宋"/>
          <w:sz w:val="24"/>
        </w:rPr>
        <w:t>0375-</w:t>
      </w:r>
      <w:r>
        <w:rPr>
          <w:rFonts w:hint="eastAsia" w:ascii="仿宋" w:hAnsi="仿宋" w:eastAsia="仿宋" w:cs="仿宋"/>
          <w:sz w:val="24"/>
          <w:lang w:val="en-US" w:eastAsia="zh-CN"/>
        </w:rPr>
        <w:t>2233832</w:t>
      </w:r>
    </w:p>
    <w:p>
      <w:pPr>
        <w:pStyle w:val="3"/>
        <w:ind w:firstLine="480" w:firstLineChars="200"/>
        <w:rPr>
          <w:rFonts w:hint="eastAsia"/>
        </w:rPr>
      </w:pPr>
      <w:r>
        <w:rPr>
          <w:rFonts w:hint="eastAsia" w:ascii="仿宋" w:hAnsi="仿宋" w:eastAsia="仿宋" w:cs="仿宋"/>
          <w:sz w:val="24"/>
          <w:lang w:val="en-US" w:eastAsia="zh-CN"/>
        </w:rPr>
        <w:t>监督代码：91410411171805348U</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A1157"/>
    <w:multiLevelType w:val="singleLevel"/>
    <w:tmpl w:val="76DA115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030799"/>
    <w:rsid w:val="058539B4"/>
    <w:rsid w:val="06FA0EBF"/>
    <w:rsid w:val="0BB47371"/>
    <w:rsid w:val="2ED82782"/>
    <w:rsid w:val="2F6B144A"/>
    <w:rsid w:val="3E6F1887"/>
    <w:rsid w:val="42D737F6"/>
    <w:rsid w:val="43377636"/>
    <w:rsid w:val="47473D1A"/>
    <w:rsid w:val="4A030799"/>
    <w:rsid w:val="4A8668E2"/>
    <w:rsid w:val="783E7BE5"/>
    <w:rsid w:val="79510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List 2"/>
    <w:basedOn w:val="1"/>
    <w:unhideWhenUsed/>
    <w:qFormat/>
    <w:uiPriority w:val="99"/>
    <w:pPr>
      <w:ind w:left="100" w:leftChars="200" w:hanging="200" w:hangingChars="200"/>
      <w:contextualSpacing/>
    </w:pPr>
  </w:style>
  <w:style w:type="paragraph" w:styleId="3">
    <w:name w:val="Body Text"/>
    <w:basedOn w:val="1"/>
    <w:qFormat/>
    <w:uiPriority w:val="0"/>
    <w:pPr>
      <w:spacing w:line="360" w:lineRule="auto"/>
    </w:pPr>
  </w:style>
  <w:style w:type="paragraph" w:styleId="4">
    <w:name w:val="Body Text Indent 2"/>
    <w:basedOn w:val="1"/>
    <w:qFormat/>
    <w:uiPriority w:val="0"/>
    <w:pPr>
      <w:spacing w:line="360" w:lineRule="auto"/>
      <w:ind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2019-08-12T07:03:00Z</dcterms:created>
  <dc:creator>Administrator</dc:creator>
  <cp:lastModifiedBy>河南国信兴业招标有限公司:王亚娜</cp:lastModifiedBy>
  <dcterms:modified xsi:type="dcterms:W3CDTF">2019-08-16T07:21:32Z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