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01" w:rsidRDefault="00CC0E01">
      <w:pPr>
        <w:pStyle w:val="a3"/>
        <w:ind w:left="335"/>
        <w:rPr>
          <w:rFonts w:ascii="Times New Roman"/>
          <w:sz w:val="20"/>
        </w:rPr>
      </w:pPr>
    </w:p>
    <w:p w:rsidR="00CC0E01" w:rsidRDefault="000128DC">
      <w:pPr>
        <w:pStyle w:val="a3"/>
        <w:spacing w:line="360" w:lineRule="auto"/>
        <w:jc w:val="center"/>
        <w:rPr>
          <w:b/>
          <w:sz w:val="52"/>
          <w:szCs w:val="52"/>
          <w:lang w:eastAsia="zh-CN"/>
        </w:rPr>
      </w:pPr>
      <w:r>
        <w:rPr>
          <w:rFonts w:hint="eastAsia"/>
          <w:b/>
          <w:sz w:val="52"/>
          <w:szCs w:val="52"/>
          <w:lang w:eastAsia="zh-CN"/>
        </w:rPr>
        <w:t>李成功染料厂危险废物处置项目</w:t>
      </w:r>
    </w:p>
    <w:p w:rsidR="00CC0E01" w:rsidRDefault="00CC0E01">
      <w:pPr>
        <w:pStyle w:val="a3"/>
        <w:rPr>
          <w:b/>
          <w:sz w:val="48"/>
          <w:lang w:eastAsia="zh-CN"/>
        </w:rPr>
      </w:pPr>
    </w:p>
    <w:p w:rsidR="00CC0E01" w:rsidRDefault="00CC0E01">
      <w:pPr>
        <w:pStyle w:val="a3"/>
        <w:spacing w:before="17"/>
        <w:rPr>
          <w:b/>
          <w:sz w:val="54"/>
          <w:lang w:eastAsia="zh-CN"/>
        </w:rPr>
      </w:pPr>
    </w:p>
    <w:p w:rsidR="00CC0E01" w:rsidRDefault="00CC0E01">
      <w:pPr>
        <w:pStyle w:val="a3"/>
        <w:spacing w:before="17"/>
        <w:rPr>
          <w:b/>
          <w:sz w:val="54"/>
          <w:lang w:eastAsia="zh-CN"/>
        </w:rPr>
      </w:pPr>
    </w:p>
    <w:p w:rsidR="00CC0E01" w:rsidRDefault="00CC0E01">
      <w:pPr>
        <w:pStyle w:val="a3"/>
        <w:spacing w:before="17"/>
        <w:rPr>
          <w:b/>
          <w:sz w:val="54"/>
          <w:lang w:eastAsia="zh-CN"/>
        </w:rPr>
      </w:pPr>
    </w:p>
    <w:p w:rsidR="00CC0E01" w:rsidRDefault="000128DC">
      <w:pPr>
        <w:pStyle w:val="1"/>
        <w:ind w:right="280"/>
        <w:rPr>
          <w:sz w:val="52"/>
          <w:szCs w:val="52"/>
          <w:lang w:eastAsia="zh-CN"/>
        </w:rPr>
      </w:pPr>
      <w:bookmarkStart w:id="0" w:name="_Toc1959"/>
      <w:bookmarkStart w:id="1" w:name="_Toc6317834"/>
      <w:bookmarkStart w:id="2" w:name="_Toc26037"/>
      <w:bookmarkStart w:id="3" w:name="_Toc30804"/>
      <w:bookmarkStart w:id="4" w:name="_Toc12782"/>
      <w:r>
        <w:rPr>
          <w:sz w:val="52"/>
          <w:szCs w:val="52"/>
          <w:lang w:eastAsia="zh-CN"/>
        </w:rPr>
        <w:t>竞争性谈判文件</w:t>
      </w:r>
      <w:bookmarkEnd w:id="0"/>
      <w:bookmarkEnd w:id="1"/>
      <w:bookmarkEnd w:id="2"/>
      <w:bookmarkEnd w:id="3"/>
      <w:bookmarkEnd w:id="4"/>
    </w:p>
    <w:p w:rsidR="00CC0E01" w:rsidRDefault="000128DC">
      <w:pPr>
        <w:pStyle w:val="4"/>
        <w:spacing w:before="167"/>
        <w:ind w:right="268" w:firstLineChars="600" w:firstLine="1807"/>
        <w:jc w:val="both"/>
        <w:rPr>
          <w:sz w:val="30"/>
          <w:szCs w:val="30"/>
          <w:lang w:eastAsia="zh-CN"/>
        </w:rPr>
      </w:pPr>
      <w:r>
        <w:rPr>
          <w:sz w:val="30"/>
          <w:szCs w:val="30"/>
          <w:lang w:eastAsia="zh-CN"/>
        </w:rPr>
        <w:t>采购编号：</w:t>
      </w:r>
      <w:r>
        <w:rPr>
          <w:rFonts w:hint="eastAsia"/>
          <w:sz w:val="30"/>
          <w:szCs w:val="30"/>
          <w:lang w:eastAsia="zh-CN"/>
        </w:rPr>
        <w:t>2020-06-26</w:t>
      </w: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spacing w:before="14"/>
        <w:rPr>
          <w:b/>
          <w:sz w:val="36"/>
          <w:lang w:eastAsia="zh-CN"/>
        </w:rPr>
      </w:pPr>
    </w:p>
    <w:p w:rsidR="00CC0E01" w:rsidRDefault="000128DC">
      <w:pPr>
        <w:tabs>
          <w:tab w:val="left" w:pos="2313"/>
          <w:tab w:val="left" w:pos="3117"/>
        </w:tabs>
        <w:spacing w:line="480" w:lineRule="auto"/>
        <w:ind w:left="1508"/>
        <w:rPr>
          <w:b/>
          <w:sz w:val="32"/>
          <w:lang w:eastAsia="zh-CN"/>
        </w:rPr>
      </w:pPr>
      <w:r>
        <w:rPr>
          <w:rFonts w:hint="eastAsia"/>
          <w:b/>
          <w:sz w:val="32"/>
          <w:lang w:eastAsia="zh-CN"/>
        </w:rPr>
        <w:t>采</w:t>
      </w:r>
      <w:r>
        <w:rPr>
          <w:rFonts w:hint="eastAsia"/>
          <w:b/>
          <w:sz w:val="32"/>
          <w:lang w:eastAsia="zh-CN"/>
        </w:rPr>
        <w:tab/>
        <w:t>购</w:t>
      </w:r>
      <w:r>
        <w:rPr>
          <w:rFonts w:hint="eastAsia"/>
          <w:b/>
          <w:sz w:val="32"/>
          <w:lang w:eastAsia="zh-CN"/>
        </w:rPr>
        <w:tab/>
        <w:t>人：平顶山市新城区环境保护局</w:t>
      </w:r>
    </w:p>
    <w:p w:rsidR="00CC0E01" w:rsidRDefault="000128DC">
      <w:pPr>
        <w:tabs>
          <w:tab w:val="left" w:pos="3278"/>
        </w:tabs>
        <w:spacing w:before="36" w:line="480" w:lineRule="auto"/>
        <w:ind w:left="1508" w:right="1311"/>
        <w:rPr>
          <w:b/>
          <w:sz w:val="32"/>
          <w:lang w:eastAsia="zh-CN"/>
        </w:rPr>
      </w:pPr>
      <w:r>
        <w:rPr>
          <w:rFonts w:hint="eastAsia"/>
          <w:b/>
          <w:sz w:val="32"/>
          <w:lang w:eastAsia="zh-CN"/>
        </w:rPr>
        <w:t>采购代理机构：中兴豫建设管理有限公司</w:t>
      </w:r>
    </w:p>
    <w:p w:rsidR="00CC0E01" w:rsidRDefault="000128DC">
      <w:pPr>
        <w:tabs>
          <w:tab w:val="left" w:pos="3278"/>
        </w:tabs>
        <w:spacing w:before="36" w:line="480" w:lineRule="auto"/>
        <w:ind w:left="1508" w:right="1311"/>
        <w:rPr>
          <w:b/>
          <w:sz w:val="32"/>
          <w:lang w:eastAsia="zh-CN"/>
        </w:rPr>
      </w:pPr>
      <w:r>
        <w:rPr>
          <w:rFonts w:hint="eastAsia"/>
          <w:b/>
          <w:sz w:val="32"/>
          <w:lang w:eastAsia="zh-CN"/>
        </w:rPr>
        <w:t>日</w:t>
      </w:r>
      <w:r>
        <w:rPr>
          <w:rFonts w:hint="eastAsia"/>
          <w:b/>
          <w:sz w:val="32"/>
          <w:lang w:eastAsia="zh-CN"/>
        </w:rPr>
        <w:tab/>
        <w:t>期：二〇二〇年六月</w:t>
      </w:r>
    </w:p>
    <w:p w:rsidR="00CC0E01" w:rsidRDefault="00CC0E01">
      <w:pPr>
        <w:spacing w:line="254" w:lineRule="auto"/>
        <w:rPr>
          <w:sz w:val="32"/>
          <w:lang w:eastAsia="zh-CN"/>
        </w:rPr>
        <w:sectPr w:rsidR="00CC0E01">
          <w:footerReference w:type="default" r:id="rId9"/>
          <w:pgSz w:w="11910" w:h="16840"/>
          <w:pgMar w:top="1580" w:right="1120" w:bottom="280" w:left="1220" w:header="720" w:footer="720" w:gutter="0"/>
          <w:cols w:space="720"/>
        </w:sectPr>
      </w:pPr>
    </w:p>
    <w:p w:rsidR="00CC0E01" w:rsidRDefault="00CC0E01">
      <w:pPr>
        <w:rPr>
          <w:sz w:val="44"/>
          <w:szCs w:val="44"/>
          <w:lang w:eastAsia="zh-CN"/>
        </w:rPr>
      </w:pPr>
    </w:p>
    <w:sdt>
      <w:sdtPr>
        <w:rPr>
          <w:sz w:val="21"/>
        </w:rPr>
        <w:id w:val="147452085"/>
        <w:docPartObj>
          <w:docPartGallery w:val="Table of Contents"/>
          <w:docPartUnique/>
        </w:docPartObj>
      </w:sdtPr>
      <w:sdtEndPr>
        <w:rPr>
          <w:rFonts w:hint="eastAsia"/>
          <w:sz w:val="22"/>
          <w:szCs w:val="44"/>
          <w:lang w:eastAsia="zh-CN"/>
        </w:rPr>
      </w:sdtEndPr>
      <w:sdtContent>
        <w:p w:rsidR="00CC0E01" w:rsidRDefault="000128DC">
          <w:pPr>
            <w:spacing w:line="480" w:lineRule="auto"/>
            <w:jc w:val="center"/>
            <w:rPr>
              <w:b/>
              <w:bCs/>
              <w:sz w:val="48"/>
              <w:szCs w:val="48"/>
              <w:lang w:eastAsia="zh-CN"/>
            </w:rPr>
          </w:pPr>
          <w:r>
            <w:rPr>
              <w:rFonts w:hint="eastAsia"/>
              <w:b/>
              <w:bCs/>
              <w:sz w:val="48"/>
              <w:szCs w:val="48"/>
              <w:lang w:eastAsia="zh-CN"/>
            </w:rPr>
            <w:t>目 录</w:t>
          </w:r>
        </w:p>
        <w:p w:rsidR="00CC0E01" w:rsidRDefault="000128DC">
          <w:pPr>
            <w:pStyle w:val="10"/>
            <w:tabs>
              <w:tab w:val="right" w:pos="2400"/>
              <w:tab w:val="right" w:leader="dot" w:pos="9570"/>
            </w:tabs>
            <w:spacing w:line="480" w:lineRule="auto"/>
            <w:rPr>
              <w:sz w:val="28"/>
              <w:szCs w:val="28"/>
            </w:rPr>
          </w:pPr>
          <w:r>
            <w:rPr>
              <w:rFonts w:hint="eastAsia"/>
              <w:sz w:val="28"/>
              <w:szCs w:val="28"/>
              <w:lang w:eastAsia="zh-CN"/>
            </w:rPr>
            <w:fldChar w:fldCharType="begin"/>
          </w:r>
          <w:r>
            <w:rPr>
              <w:rFonts w:hint="eastAsia"/>
              <w:sz w:val="28"/>
              <w:szCs w:val="28"/>
              <w:lang w:eastAsia="zh-CN"/>
            </w:rPr>
            <w:instrText xml:space="preserve">TOC \o "1-1" \h \u </w:instrText>
          </w:r>
          <w:r>
            <w:rPr>
              <w:rFonts w:hint="eastAsia"/>
              <w:sz w:val="28"/>
              <w:szCs w:val="28"/>
              <w:lang w:eastAsia="zh-CN"/>
            </w:rPr>
            <w:fldChar w:fldCharType="separate"/>
          </w:r>
          <w:hyperlink w:anchor="_Toc7496" w:history="1">
            <w:r>
              <w:rPr>
                <w:rFonts w:hint="eastAsia"/>
                <w:sz w:val="28"/>
                <w:szCs w:val="28"/>
              </w:rPr>
              <w:t>第一章</w:t>
            </w:r>
            <w:r>
              <w:rPr>
                <w:rFonts w:hint="eastAsia"/>
                <w:sz w:val="28"/>
                <w:szCs w:val="28"/>
                <w:lang w:eastAsia="zh-CN"/>
              </w:rPr>
              <w:t xml:space="preserve"> </w:t>
            </w:r>
            <w:r>
              <w:rPr>
                <w:rFonts w:hint="eastAsia"/>
                <w:sz w:val="28"/>
                <w:szCs w:val="28"/>
              </w:rPr>
              <w:tab/>
            </w:r>
            <w:r>
              <w:rPr>
                <w:rFonts w:hint="eastAsia"/>
                <w:sz w:val="28"/>
                <w:szCs w:val="28"/>
                <w:lang w:eastAsia="zh-CN"/>
              </w:rPr>
              <w:t xml:space="preserve"> </w:t>
            </w:r>
            <w:r>
              <w:rPr>
                <w:rFonts w:hint="eastAsia"/>
                <w:sz w:val="28"/>
                <w:szCs w:val="28"/>
              </w:rPr>
              <w:t>竞争性谈判公告</w:t>
            </w:r>
            <w:r>
              <w:rPr>
                <w:rFonts w:hint="eastAsia"/>
                <w:sz w:val="28"/>
                <w:szCs w:val="28"/>
              </w:rPr>
              <w:tab/>
            </w:r>
            <w:r>
              <w:rPr>
                <w:rFonts w:hint="eastAsia"/>
                <w:sz w:val="28"/>
                <w:szCs w:val="28"/>
              </w:rPr>
              <w:fldChar w:fldCharType="begin"/>
            </w:r>
            <w:r>
              <w:rPr>
                <w:rFonts w:hint="eastAsia"/>
                <w:sz w:val="28"/>
                <w:szCs w:val="28"/>
              </w:rPr>
              <w:instrText xml:space="preserve"> PAGEREF _Toc7496 </w:instrText>
            </w:r>
            <w:r>
              <w:rPr>
                <w:rFonts w:hint="eastAsia"/>
                <w:sz w:val="28"/>
                <w:szCs w:val="28"/>
              </w:rPr>
              <w:fldChar w:fldCharType="separate"/>
            </w:r>
            <w:r>
              <w:rPr>
                <w:rFonts w:hint="eastAsia"/>
                <w:sz w:val="28"/>
                <w:szCs w:val="28"/>
              </w:rPr>
              <w:t>- 3 -</w:t>
            </w:r>
            <w:r>
              <w:rPr>
                <w:rFonts w:hint="eastAsia"/>
                <w:sz w:val="28"/>
                <w:szCs w:val="28"/>
              </w:rPr>
              <w:fldChar w:fldCharType="end"/>
            </w:r>
          </w:hyperlink>
        </w:p>
        <w:p w:rsidR="00CC0E01" w:rsidRDefault="00C42840">
          <w:pPr>
            <w:pStyle w:val="10"/>
            <w:tabs>
              <w:tab w:val="right" w:leader="dot" w:pos="9570"/>
            </w:tabs>
            <w:spacing w:line="480" w:lineRule="auto"/>
            <w:rPr>
              <w:sz w:val="28"/>
              <w:szCs w:val="28"/>
            </w:rPr>
          </w:pPr>
          <w:hyperlink w:anchor="_Toc19228" w:history="1">
            <w:r w:rsidR="000128DC">
              <w:rPr>
                <w:rFonts w:hint="eastAsia"/>
                <w:sz w:val="28"/>
                <w:szCs w:val="28"/>
              </w:rPr>
              <w:t xml:space="preserve">第二章 </w:t>
            </w:r>
            <w:r w:rsidR="000128DC">
              <w:rPr>
                <w:rFonts w:hint="eastAsia"/>
                <w:sz w:val="28"/>
                <w:szCs w:val="28"/>
                <w:lang w:eastAsia="zh-CN"/>
              </w:rPr>
              <w:t xml:space="preserve"> </w:t>
            </w:r>
            <w:r w:rsidR="000128DC">
              <w:rPr>
                <w:rFonts w:hint="eastAsia"/>
                <w:sz w:val="28"/>
                <w:szCs w:val="28"/>
              </w:rPr>
              <w:t>供应商须知前附表</w:t>
            </w:r>
            <w:r w:rsidR="000128DC">
              <w:rPr>
                <w:rFonts w:hint="eastAsia"/>
                <w:sz w:val="28"/>
                <w:szCs w:val="28"/>
              </w:rPr>
              <w:tab/>
            </w:r>
            <w:r w:rsidR="000128DC">
              <w:rPr>
                <w:rFonts w:hint="eastAsia"/>
                <w:sz w:val="28"/>
                <w:szCs w:val="28"/>
              </w:rPr>
              <w:fldChar w:fldCharType="begin"/>
            </w:r>
            <w:r w:rsidR="000128DC">
              <w:rPr>
                <w:rFonts w:hint="eastAsia"/>
                <w:sz w:val="28"/>
                <w:szCs w:val="28"/>
              </w:rPr>
              <w:instrText xml:space="preserve"> PAGEREF _Toc19228 </w:instrText>
            </w:r>
            <w:r w:rsidR="000128DC">
              <w:rPr>
                <w:rFonts w:hint="eastAsia"/>
                <w:sz w:val="28"/>
                <w:szCs w:val="28"/>
              </w:rPr>
              <w:fldChar w:fldCharType="separate"/>
            </w:r>
            <w:r w:rsidR="000128DC">
              <w:rPr>
                <w:rFonts w:hint="eastAsia"/>
                <w:sz w:val="28"/>
                <w:szCs w:val="28"/>
              </w:rPr>
              <w:t>- 7 -</w:t>
            </w:r>
            <w:r w:rsidR="000128DC">
              <w:rPr>
                <w:rFonts w:hint="eastAsia"/>
                <w:sz w:val="28"/>
                <w:szCs w:val="28"/>
              </w:rPr>
              <w:fldChar w:fldCharType="end"/>
            </w:r>
          </w:hyperlink>
        </w:p>
        <w:p w:rsidR="00CC0E01" w:rsidRDefault="00C42840">
          <w:pPr>
            <w:pStyle w:val="10"/>
            <w:tabs>
              <w:tab w:val="right" w:pos="2400"/>
              <w:tab w:val="right" w:leader="dot" w:pos="9570"/>
            </w:tabs>
            <w:spacing w:line="480" w:lineRule="auto"/>
            <w:rPr>
              <w:sz w:val="28"/>
              <w:szCs w:val="28"/>
            </w:rPr>
          </w:pPr>
          <w:hyperlink w:anchor="_Toc14707" w:history="1">
            <w:r w:rsidR="000128DC">
              <w:rPr>
                <w:rFonts w:hint="eastAsia"/>
                <w:sz w:val="28"/>
                <w:szCs w:val="28"/>
              </w:rPr>
              <w:t>第三章</w:t>
            </w:r>
            <w:r w:rsidR="000128DC">
              <w:rPr>
                <w:rFonts w:hint="eastAsia"/>
                <w:sz w:val="28"/>
                <w:szCs w:val="28"/>
              </w:rPr>
              <w:tab/>
            </w:r>
            <w:r w:rsidR="000128DC">
              <w:rPr>
                <w:rFonts w:hint="eastAsia"/>
                <w:sz w:val="28"/>
                <w:szCs w:val="28"/>
                <w:lang w:eastAsia="zh-CN"/>
              </w:rPr>
              <w:t xml:space="preserve">  </w:t>
            </w:r>
            <w:r w:rsidR="000128DC">
              <w:rPr>
                <w:rFonts w:hint="eastAsia"/>
                <w:sz w:val="28"/>
                <w:szCs w:val="28"/>
              </w:rPr>
              <w:t>供应商须知</w:t>
            </w:r>
            <w:r w:rsidR="000128DC">
              <w:rPr>
                <w:rFonts w:hint="eastAsia"/>
                <w:sz w:val="28"/>
                <w:szCs w:val="28"/>
              </w:rPr>
              <w:tab/>
            </w:r>
            <w:r w:rsidR="000128DC">
              <w:rPr>
                <w:rFonts w:hint="eastAsia"/>
                <w:sz w:val="28"/>
                <w:szCs w:val="28"/>
              </w:rPr>
              <w:fldChar w:fldCharType="begin"/>
            </w:r>
            <w:r w:rsidR="000128DC">
              <w:rPr>
                <w:rFonts w:hint="eastAsia"/>
                <w:sz w:val="28"/>
                <w:szCs w:val="28"/>
              </w:rPr>
              <w:instrText xml:space="preserve"> PAGEREF _Toc14707 </w:instrText>
            </w:r>
            <w:r w:rsidR="000128DC">
              <w:rPr>
                <w:rFonts w:hint="eastAsia"/>
                <w:sz w:val="28"/>
                <w:szCs w:val="28"/>
              </w:rPr>
              <w:fldChar w:fldCharType="separate"/>
            </w:r>
            <w:r w:rsidR="000128DC">
              <w:rPr>
                <w:rFonts w:hint="eastAsia"/>
                <w:sz w:val="28"/>
                <w:szCs w:val="28"/>
              </w:rPr>
              <w:t>- 10 -</w:t>
            </w:r>
            <w:r w:rsidR="000128DC">
              <w:rPr>
                <w:rFonts w:hint="eastAsia"/>
                <w:sz w:val="28"/>
                <w:szCs w:val="28"/>
              </w:rPr>
              <w:fldChar w:fldCharType="end"/>
            </w:r>
          </w:hyperlink>
        </w:p>
        <w:p w:rsidR="00CC0E01" w:rsidRDefault="00C42840">
          <w:pPr>
            <w:pStyle w:val="10"/>
            <w:tabs>
              <w:tab w:val="right" w:pos="2400"/>
              <w:tab w:val="right" w:leader="dot" w:pos="9570"/>
            </w:tabs>
            <w:spacing w:line="480" w:lineRule="auto"/>
            <w:rPr>
              <w:sz w:val="28"/>
              <w:szCs w:val="28"/>
            </w:rPr>
          </w:pPr>
          <w:hyperlink w:anchor="_Toc24231" w:history="1">
            <w:r w:rsidR="000128DC">
              <w:rPr>
                <w:rFonts w:hint="eastAsia"/>
                <w:sz w:val="28"/>
                <w:szCs w:val="28"/>
              </w:rPr>
              <w:t>第四章</w:t>
            </w:r>
            <w:r w:rsidR="000128DC">
              <w:rPr>
                <w:rFonts w:hint="eastAsia"/>
                <w:sz w:val="28"/>
                <w:szCs w:val="28"/>
              </w:rPr>
              <w:tab/>
            </w:r>
            <w:r w:rsidR="000128DC">
              <w:rPr>
                <w:rFonts w:hint="eastAsia"/>
                <w:sz w:val="28"/>
                <w:szCs w:val="28"/>
                <w:lang w:eastAsia="zh-CN"/>
              </w:rPr>
              <w:t xml:space="preserve">  </w:t>
            </w:r>
            <w:r w:rsidR="000128DC">
              <w:rPr>
                <w:rFonts w:hint="eastAsia"/>
                <w:sz w:val="28"/>
                <w:szCs w:val="28"/>
              </w:rPr>
              <w:t>合同条款及格式</w:t>
            </w:r>
            <w:r w:rsidR="000128DC">
              <w:rPr>
                <w:rFonts w:hint="eastAsia"/>
                <w:sz w:val="28"/>
                <w:szCs w:val="28"/>
              </w:rPr>
              <w:tab/>
            </w:r>
            <w:r w:rsidR="000128DC">
              <w:rPr>
                <w:rFonts w:hint="eastAsia"/>
                <w:sz w:val="28"/>
                <w:szCs w:val="28"/>
              </w:rPr>
              <w:fldChar w:fldCharType="begin"/>
            </w:r>
            <w:r w:rsidR="000128DC">
              <w:rPr>
                <w:rFonts w:hint="eastAsia"/>
                <w:sz w:val="28"/>
                <w:szCs w:val="28"/>
              </w:rPr>
              <w:instrText xml:space="preserve"> PAGEREF _Toc24231 </w:instrText>
            </w:r>
            <w:r w:rsidR="000128DC">
              <w:rPr>
                <w:rFonts w:hint="eastAsia"/>
                <w:sz w:val="28"/>
                <w:szCs w:val="28"/>
              </w:rPr>
              <w:fldChar w:fldCharType="separate"/>
            </w:r>
            <w:r w:rsidR="000128DC">
              <w:rPr>
                <w:rFonts w:hint="eastAsia"/>
                <w:sz w:val="28"/>
                <w:szCs w:val="28"/>
              </w:rPr>
              <w:t>- 20 -</w:t>
            </w:r>
            <w:r w:rsidR="000128DC">
              <w:rPr>
                <w:rFonts w:hint="eastAsia"/>
                <w:sz w:val="28"/>
                <w:szCs w:val="28"/>
              </w:rPr>
              <w:fldChar w:fldCharType="end"/>
            </w:r>
          </w:hyperlink>
        </w:p>
        <w:p w:rsidR="00CC0E01" w:rsidRDefault="00C42840">
          <w:pPr>
            <w:pStyle w:val="10"/>
            <w:tabs>
              <w:tab w:val="right" w:leader="dot" w:pos="9570"/>
            </w:tabs>
            <w:spacing w:line="480" w:lineRule="auto"/>
            <w:rPr>
              <w:sz w:val="28"/>
              <w:szCs w:val="28"/>
            </w:rPr>
          </w:pPr>
          <w:hyperlink w:anchor="_Toc22352" w:history="1">
            <w:r w:rsidR="000128DC">
              <w:rPr>
                <w:rFonts w:hint="eastAsia"/>
                <w:sz w:val="28"/>
                <w:szCs w:val="28"/>
              </w:rPr>
              <w:t xml:space="preserve">第五章 </w:t>
            </w:r>
            <w:r w:rsidR="000128DC">
              <w:rPr>
                <w:rFonts w:hint="eastAsia"/>
                <w:sz w:val="28"/>
                <w:szCs w:val="28"/>
                <w:lang w:eastAsia="zh-CN"/>
              </w:rPr>
              <w:t xml:space="preserve"> </w:t>
            </w:r>
            <w:r w:rsidR="000128DC">
              <w:rPr>
                <w:rFonts w:hint="eastAsia"/>
                <w:sz w:val="28"/>
                <w:szCs w:val="28"/>
              </w:rPr>
              <w:t>项目需求</w:t>
            </w:r>
            <w:r w:rsidR="000128DC">
              <w:rPr>
                <w:rFonts w:hint="eastAsia"/>
                <w:sz w:val="28"/>
                <w:szCs w:val="28"/>
              </w:rPr>
              <w:tab/>
            </w:r>
            <w:r w:rsidR="000128DC">
              <w:rPr>
                <w:rFonts w:hint="eastAsia"/>
                <w:sz w:val="28"/>
                <w:szCs w:val="28"/>
              </w:rPr>
              <w:fldChar w:fldCharType="begin"/>
            </w:r>
            <w:r w:rsidR="000128DC">
              <w:rPr>
                <w:rFonts w:hint="eastAsia"/>
                <w:sz w:val="28"/>
                <w:szCs w:val="28"/>
              </w:rPr>
              <w:instrText xml:space="preserve"> PAGEREF _Toc22352 </w:instrText>
            </w:r>
            <w:r w:rsidR="000128DC">
              <w:rPr>
                <w:rFonts w:hint="eastAsia"/>
                <w:sz w:val="28"/>
                <w:szCs w:val="28"/>
              </w:rPr>
              <w:fldChar w:fldCharType="separate"/>
            </w:r>
            <w:r w:rsidR="000128DC">
              <w:rPr>
                <w:rFonts w:hint="eastAsia"/>
                <w:sz w:val="28"/>
                <w:szCs w:val="28"/>
              </w:rPr>
              <w:t>- 22 -</w:t>
            </w:r>
            <w:r w:rsidR="000128DC">
              <w:rPr>
                <w:rFonts w:hint="eastAsia"/>
                <w:sz w:val="28"/>
                <w:szCs w:val="28"/>
              </w:rPr>
              <w:fldChar w:fldCharType="end"/>
            </w:r>
          </w:hyperlink>
        </w:p>
        <w:p w:rsidR="00CC0E01" w:rsidRDefault="00C42840">
          <w:pPr>
            <w:pStyle w:val="10"/>
            <w:tabs>
              <w:tab w:val="right" w:pos="2400"/>
              <w:tab w:val="right" w:leader="dot" w:pos="9570"/>
            </w:tabs>
            <w:spacing w:line="480" w:lineRule="auto"/>
            <w:rPr>
              <w:sz w:val="28"/>
              <w:szCs w:val="28"/>
            </w:rPr>
          </w:pPr>
          <w:hyperlink w:anchor="_Toc18873" w:history="1">
            <w:r w:rsidR="000128DC">
              <w:rPr>
                <w:rFonts w:hint="eastAsia"/>
                <w:sz w:val="28"/>
                <w:szCs w:val="28"/>
              </w:rPr>
              <w:t>第六章</w:t>
            </w:r>
            <w:r w:rsidR="000128DC">
              <w:rPr>
                <w:rFonts w:hint="eastAsia"/>
                <w:sz w:val="28"/>
                <w:szCs w:val="28"/>
              </w:rPr>
              <w:tab/>
            </w:r>
            <w:r w:rsidR="000128DC">
              <w:rPr>
                <w:rFonts w:hint="eastAsia"/>
                <w:sz w:val="28"/>
                <w:szCs w:val="28"/>
                <w:lang w:eastAsia="zh-CN"/>
              </w:rPr>
              <w:t xml:space="preserve">  </w:t>
            </w:r>
            <w:r w:rsidR="000128DC">
              <w:rPr>
                <w:rFonts w:hint="eastAsia"/>
                <w:w w:val="95"/>
                <w:sz w:val="28"/>
                <w:szCs w:val="28"/>
              </w:rPr>
              <w:t>谈判响应文件格式</w:t>
            </w:r>
            <w:r w:rsidR="000128DC">
              <w:rPr>
                <w:rFonts w:hint="eastAsia"/>
                <w:sz w:val="28"/>
                <w:szCs w:val="28"/>
              </w:rPr>
              <w:tab/>
            </w:r>
            <w:r w:rsidR="000128DC">
              <w:rPr>
                <w:rFonts w:hint="eastAsia"/>
                <w:sz w:val="28"/>
                <w:szCs w:val="28"/>
              </w:rPr>
              <w:fldChar w:fldCharType="begin"/>
            </w:r>
            <w:r w:rsidR="000128DC">
              <w:rPr>
                <w:rFonts w:hint="eastAsia"/>
                <w:sz w:val="28"/>
                <w:szCs w:val="28"/>
              </w:rPr>
              <w:instrText xml:space="preserve"> PAGEREF _Toc18873 </w:instrText>
            </w:r>
            <w:r w:rsidR="000128DC">
              <w:rPr>
                <w:rFonts w:hint="eastAsia"/>
                <w:sz w:val="28"/>
                <w:szCs w:val="28"/>
              </w:rPr>
              <w:fldChar w:fldCharType="separate"/>
            </w:r>
            <w:r w:rsidR="000128DC">
              <w:rPr>
                <w:rFonts w:hint="eastAsia"/>
                <w:sz w:val="28"/>
                <w:szCs w:val="28"/>
              </w:rPr>
              <w:t>- 23 -</w:t>
            </w:r>
            <w:r w:rsidR="000128DC">
              <w:rPr>
                <w:rFonts w:hint="eastAsia"/>
                <w:sz w:val="28"/>
                <w:szCs w:val="28"/>
              </w:rPr>
              <w:fldChar w:fldCharType="end"/>
            </w:r>
          </w:hyperlink>
        </w:p>
        <w:p w:rsidR="00CC0E01" w:rsidRDefault="000128DC">
          <w:pPr>
            <w:spacing w:line="480" w:lineRule="auto"/>
            <w:rPr>
              <w:sz w:val="44"/>
              <w:szCs w:val="44"/>
              <w:lang w:eastAsia="zh-CN"/>
            </w:rPr>
          </w:pPr>
          <w:r>
            <w:rPr>
              <w:rFonts w:hint="eastAsia"/>
              <w:sz w:val="28"/>
              <w:szCs w:val="28"/>
              <w:lang w:eastAsia="zh-CN"/>
            </w:rPr>
            <w:fldChar w:fldCharType="end"/>
          </w:r>
        </w:p>
      </w:sdtContent>
    </w:sdt>
    <w:p w:rsidR="00CC0E01" w:rsidRDefault="00CC0E01">
      <w:pPr>
        <w:pStyle w:val="2"/>
        <w:tabs>
          <w:tab w:val="left" w:pos="4611"/>
        </w:tabs>
        <w:spacing w:before="35"/>
        <w:ind w:left="3167"/>
        <w:jc w:val="left"/>
      </w:pPr>
      <w:bookmarkStart w:id="5" w:name="_bookmark0"/>
      <w:bookmarkStart w:id="6" w:name="第一章__竞争性谈判公告"/>
      <w:bookmarkStart w:id="7" w:name="_Toc7496"/>
      <w:bookmarkEnd w:id="5"/>
      <w:bookmarkEnd w:id="6"/>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0128DC">
      <w:pPr>
        <w:pStyle w:val="2"/>
        <w:tabs>
          <w:tab w:val="left" w:pos="4611"/>
        </w:tabs>
        <w:spacing w:before="35"/>
        <w:ind w:left="3167"/>
        <w:jc w:val="left"/>
        <w:rPr>
          <w:lang w:eastAsia="zh-CN"/>
        </w:rPr>
      </w:pPr>
      <w:r>
        <w:rPr>
          <w:lang w:eastAsia="zh-CN"/>
        </w:rPr>
        <w:lastRenderedPageBreak/>
        <w:t>第一章</w:t>
      </w:r>
      <w:r>
        <w:rPr>
          <w:lang w:eastAsia="zh-CN"/>
        </w:rPr>
        <w:tab/>
        <w:t>竞争性谈判公告</w:t>
      </w:r>
      <w:bookmarkEnd w:id="7"/>
    </w:p>
    <w:p w:rsidR="00CC0E01" w:rsidRDefault="00CC0E01">
      <w:pPr>
        <w:rPr>
          <w:lang w:eastAsia="zh-CN"/>
        </w:rPr>
      </w:pPr>
    </w:p>
    <w:p w:rsidR="00BC410D" w:rsidRDefault="00BC410D" w:rsidP="00BC410D">
      <w:pPr>
        <w:pStyle w:val="5"/>
        <w:spacing w:line="440" w:lineRule="exact"/>
        <w:ind w:right="825"/>
        <w:jc w:val="center"/>
        <w:rPr>
          <w:rFonts w:ascii="宋体" w:eastAsia="宋体" w:hAnsi="宋体"/>
          <w:sz w:val="30"/>
          <w:szCs w:val="30"/>
          <w:lang w:eastAsia="zh-CN"/>
        </w:rPr>
      </w:pPr>
      <w:r>
        <w:rPr>
          <w:rFonts w:ascii="宋体" w:eastAsia="宋体" w:hAnsi="宋体" w:hint="eastAsia"/>
          <w:sz w:val="30"/>
          <w:szCs w:val="30"/>
          <w:lang w:eastAsia="zh-CN"/>
        </w:rPr>
        <w:t>李成功染料厂危险废物处置项目</w:t>
      </w:r>
      <w:r>
        <w:rPr>
          <w:rFonts w:ascii="宋体" w:eastAsia="宋体" w:hAnsi="宋体"/>
          <w:sz w:val="30"/>
          <w:szCs w:val="30"/>
          <w:lang w:eastAsia="zh-CN"/>
        </w:rPr>
        <w:t>竞争性谈判公告</w:t>
      </w:r>
    </w:p>
    <w:p w:rsidR="00BC410D" w:rsidRDefault="00BC410D" w:rsidP="00BC410D">
      <w:pPr>
        <w:rPr>
          <w:lang w:eastAsia="zh-CN"/>
        </w:rPr>
      </w:pPr>
    </w:p>
    <w:p w:rsidR="00BC410D" w:rsidRDefault="00BC410D" w:rsidP="00BC410D">
      <w:pPr>
        <w:spacing w:line="360" w:lineRule="auto"/>
        <w:rPr>
          <w:rFonts w:hint="eastAsia"/>
          <w:b/>
          <w:bCs/>
          <w:sz w:val="24"/>
          <w:szCs w:val="24"/>
          <w:lang w:eastAsia="zh-CN"/>
        </w:rPr>
      </w:pPr>
      <w:r>
        <w:rPr>
          <w:rFonts w:hint="eastAsia"/>
          <w:b/>
          <w:bCs/>
          <w:sz w:val="24"/>
          <w:szCs w:val="24"/>
          <w:lang w:eastAsia="zh-CN"/>
        </w:rPr>
        <w:t xml:space="preserve">一、项目基本情况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1、采购项目编号：2020-06-26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2、采购项目名称：李成功染料厂危险废物处置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3、采购方式：竞争性谈判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4、预算金额：980000元 ；最高限价：980000元</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1067"/>
        <w:gridCol w:w="3650"/>
        <w:gridCol w:w="1961"/>
        <w:gridCol w:w="1900"/>
      </w:tblGrid>
      <w:tr w:rsidR="00BC410D" w:rsidRPr="0039611F" w:rsidTr="006554CB">
        <w:trPr>
          <w:trHeight w:val="479"/>
        </w:trPr>
        <w:tc>
          <w:tcPr>
            <w:tcW w:w="872" w:type="dxa"/>
            <w:shd w:val="clear" w:color="auto" w:fill="auto"/>
            <w:vAlign w:val="center"/>
          </w:tcPr>
          <w:p w:rsidR="00BC410D" w:rsidRPr="0039611F" w:rsidRDefault="00BC410D" w:rsidP="006554CB">
            <w:pPr>
              <w:spacing w:line="360" w:lineRule="auto"/>
              <w:jc w:val="center"/>
              <w:rPr>
                <w:rFonts w:hint="eastAsia"/>
                <w:sz w:val="24"/>
                <w:szCs w:val="24"/>
                <w:lang w:eastAsia="zh-CN"/>
              </w:rPr>
            </w:pPr>
            <w:r w:rsidRPr="0039611F">
              <w:rPr>
                <w:rFonts w:hint="eastAsia"/>
                <w:sz w:val="24"/>
                <w:szCs w:val="24"/>
                <w:lang w:eastAsia="zh-CN"/>
              </w:rPr>
              <w:t>序号</w:t>
            </w:r>
          </w:p>
        </w:tc>
        <w:tc>
          <w:tcPr>
            <w:tcW w:w="1067"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包号</w:t>
            </w:r>
          </w:p>
        </w:tc>
        <w:tc>
          <w:tcPr>
            <w:tcW w:w="3650"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包名称</w:t>
            </w:r>
          </w:p>
        </w:tc>
        <w:tc>
          <w:tcPr>
            <w:tcW w:w="1961"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包预算（元）</w:t>
            </w:r>
          </w:p>
        </w:tc>
        <w:tc>
          <w:tcPr>
            <w:tcW w:w="1900"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包最高限价（元）</w:t>
            </w:r>
          </w:p>
        </w:tc>
      </w:tr>
      <w:tr w:rsidR="00BC410D" w:rsidRPr="0039611F" w:rsidTr="006554CB">
        <w:trPr>
          <w:trHeight w:val="558"/>
        </w:trPr>
        <w:tc>
          <w:tcPr>
            <w:tcW w:w="872" w:type="dxa"/>
            <w:shd w:val="clear" w:color="auto" w:fill="auto"/>
            <w:vAlign w:val="center"/>
          </w:tcPr>
          <w:p w:rsidR="00BC410D" w:rsidRPr="0039611F" w:rsidRDefault="00BC410D" w:rsidP="006554CB">
            <w:pPr>
              <w:spacing w:line="360" w:lineRule="auto"/>
              <w:jc w:val="center"/>
              <w:rPr>
                <w:rFonts w:hint="eastAsia"/>
                <w:sz w:val="24"/>
                <w:szCs w:val="24"/>
                <w:lang w:eastAsia="zh-CN"/>
              </w:rPr>
            </w:pPr>
            <w:r w:rsidRPr="0039611F">
              <w:rPr>
                <w:rFonts w:hint="eastAsia"/>
                <w:sz w:val="24"/>
                <w:szCs w:val="24"/>
                <w:lang w:eastAsia="zh-CN"/>
              </w:rPr>
              <w:t>1</w:t>
            </w:r>
          </w:p>
        </w:tc>
        <w:tc>
          <w:tcPr>
            <w:tcW w:w="1067" w:type="dxa"/>
            <w:shd w:val="clear" w:color="auto" w:fill="auto"/>
            <w:vAlign w:val="center"/>
          </w:tcPr>
          <w:p w:rsidR="00BC410D" w:rsidRPr="0039611F" w:rsidRDefault="00BC410D" w:rsidP="006554CB">
            <w:pPr>
              <w:spacing w:line="360" w:lineRule="auto"/>
              <w:jc w:val="center"/>
              <w:rPr>
                <w:rFonts w:hint="eastAsia"/>
                <w:sz w:val="24"/>
                <w:szCs w:val="24"/>
                <w:lang w:eastAsia="zh-CN"/>
              </w:rPr>
            </w:pPr>
            <w:r w:rsidRPr="0039611F">
              <w:rPr>
                <w:rFonts w:hint="eastAsia"/>
                <w:sz w:val="24"/>
                <w:szCs w:val="24"/>
                <w:lang w:eastAsia="zh-CN"/>
              </w:rPr>
              <w:t>1</w:t>
            </w:r>
          </w:p>
        </w:tc>
        <w:tc>
          <w:tcPr>
            <w:tcW w:w="3650" w:type="dxa"/>
            <w:shd w:val="clear" w:color="auto" w:fill="auto"/>
            <w:vAlign w:val="center"/>
          </w:tcPr>
          <w:p w:rsidR="00BC410D" w:rsidRPr="0039611F" w:rsidRDefault="00BC410D" w:rsidP="006554CB">
            <w:pPr>
              <w:spacing w:line="360" w:lineRule="auto"/>
              <w:jc w:val="center"/>
              <w:rPr>
                <w:rFonts w:hint="eastAsia"/>
                <w:sz w:val="24"/>
                <w:szCs w:val="24"/>
                <w:lang w:eastAsia="zh-CN"/>
              </w:rPr>
            </w:pPr>
            <w:r w:rsidRPr="0039611F">
              <w:rPr>
                <w:rFonts w:hint="eastAsia"/>
                <w:sz w:val="24"/>
                <w:szCs w:val="24"/>
                <w:lang w:eastAsia="zh-CN"/>
              </w:rPr>
              <w:t>李成功染料厂危险废物处置项目</w:t>
            </w:r>
          </w:p>
        </w:tc>
        <w:tc>
          <w:tcPr>
            <w:tcW w:w="1961" w:type="dxa"/>
            <w:shd w:val="clear" w:color="auto" w:fill="auto"/>
            <w:vAlign w:val="center"/>
          </w:tcPr>
          <w:p w:rsidR="00BC410D" w:rsidRPr="0039611F" w:rsidRDefault="00BC410D" w:rsidP="006554CB">
            <w:pPr>
              <w:spacing w:line="360" w:lineRule="auto"/>
              <w:jc w:val="center"/>
              <w:rPr>
                <w:rFonts w:hint="eastAsia"/>
                <w:sz w:val="24"/>
                <w:szCs w:val="24"/>
              </w:rPr>
            </w:pPr>
            <w:r w:rsidRPr="0039611F">
              <w:rPr>
                <w:rFonts w:hint="eastAsia"/>
                <w:sz w:val="24"/>
                <w:szCs w:val="24"/>
              </w:rPr>
              <w:t>980000</w:t>
            </w:r>
          </w:p>
        </w:tc>
        <w:tc>
          <w:tcPr>
            <w:tcW w:w="1900" w:type="dxa"/>
            <w:shd w:val="clear" w:color="auto" w:fill="auto"/>
            <w:vAlign w:val="center"/>
          </w:tcPr>
          <w:p w:rsidR="00BC410D" w:rsidRPr="0039611F" w:rsidRDefault="00BC410D" w:rsidP="006554CB">
            <w:pPr>
              <w:spacing w:line="360" w:lineRule="auto"/>
              <w:jc w:val="center"/>
              <w:rPr>
                <w:rFonts w:hint="eastAsia"/>
                <w:sz w:val="24"/>
                <w:szCs w:val="24"/>
              </w:rPr>
            </w:pPr>
            <w:r w:rsidRPr="0039611F">
              <w:rPr>
                <w:rFonts w:hint="eastAsia"/>
                <w:sz w:val="24"/>
                <w:szCs w:val="24"/>
              </w:rPr>
              <w:t>980000</w:t>
            </w:r>
          </w:p>
        </w:tc>
      </w:tr>
    </w:tbl>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5、采购需求（包括但不限于标的的名称、数量、简要技术需求或服务要求等）</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1）采购内容：对染料废渣、废母液及其沾染的土壤处理</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2）项目实施周期要求：10日历天</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3）质量要求：符合国家相关要求</w:t>
      </w:r>
    </w:p>
    <w:p w:rsidR="00BC410D" w:rsidRDefault="00BC410D" w:rsidP="00BC410D">
      <w:pPr>
        <w:spacing w:line="360" w:lineRule="auto"/>
        <w:ind w:firstLineChars="200" w:firstLine="480"/>
        <w:rPr>
          <w:sz w:val="24"/>
          <w:szCs w:val="24"/>
          <w:lang w:eastAsia="zh-CN"/>
        </w:rPr>
      </w:pPr>
      <w:r>
        <w:rPr>
          <w:rFonts w:hint="eastAsia"/>
          <w:sz w:val="24"/>
          <w:szCs w:val="24"/>
          <w:lang w:eastAsia="zh-CN"/>
        </w:rPr>
        <w:t>4）项目规模：约200吨</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6、合同履行期限：10日天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7、本项目是否接受联合体投标：否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8、是否接受进口产品：否 </w:t>
      </w:r>
    </w:p>
    <w:p w:rsidR="00BC410D" w:rsidRDefault="00BC410D" w:rsidP="00BC410D">
      <w:pPr>
        <w:spacing w:line="360" w:lineRule="auto"/>
        <w:rPr>
          <w:rFonts w:hint="eastAsia"/>
          <w:b/>
          <w:bCs/>
          <w:sz w:val="24"/>
          <w:szCs w:val="24"/>
          <w:lang w:eastAsia="zh-CN"/>
        </w:rPr>
      </w:pPr>
      <w:r>
        <w:rPr>
          <w:rFonts w:hint="eastAsia"/>
          <w:b/>
          <w:bCs/>
          <w:sz w:val="24"/>
          <w:szCs w:val="24"/>
          <w:lang w:eastAsia="zh-CN"/>
        </w:rPr>
        <w:t>二、申请人资格要求：</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1、满足《中华人民共和国政府采购法》第二十二条规定；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2、落实政府采购政策满足的资格要求： </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满足《中华人民共和国政府采购法》第二十二条规定，提供下列材料：</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1）有效的营业执照、税务登记证、组织机构代码证或多证合一营业执照，营业执照有相应经营范围</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2）提供 2019年度经会计师事务所或审计部门审计的财务状况报告或银行出具的资信证明；2019年10月以来任意月份依法缴纳税收和社会保障金的相关证明材料</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3）具备履行合同所必须的设备和专业技术能力的证明材料（或承诺函）</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4）参加政府采购活动前 3 年内在经营活动中没有重大违法记录的书面声明</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5）本项目落实扶持不发达地区和少数民族地区、促进中小微企业、监狱企业及残疾人福利性单位发展、环境保护等政府采购政策</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6）提供“信用中国”网站（www.creditchina.gov.cn）的“失信被执行人”和“重大税收违法案件</w:t>
      </w:r>
      <w:r>
        <w:rPr>
          <w:rFonts w:hint="eastAsia"/>
          <w:sz w:val="24"/>
          <w:szCs w:val="24"/>
          <w:lang w:eastAsia="zh-CN"/>
        </w:rPr>
        <w:lastRenderedPageBreak/>
        <w:t>当事人名单”、“中国政府采购”网站（www.ccgp.gov.cn） 的“政府采购严重违法失信行为记录名单”查询网页截图，查询截图应显示查询时间，自谈判公告发布之日起列入上述任意一个名单的供应商，拒绝其参加本次采购活动</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3、本项目的特定资格要求</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1）具有环保部门颁发的危险废物经营许可证且具有HW12及HW49的经营类别；</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2）供应商应保证投标期间提供的资料真实有效，并承担因弄虚作假所引起的一切法律后果（须提供加盖单位电子公章的承诺书）。</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3）本项目不接受联合体投标。</w:t>
      </w:r>
    </w:p>
    <w:p w:rsidR="00BC410D" w:rsidRDefault="00BC410D" w:rsidP="00BC410D">
      <w:pPr>
        <w:spacing w:line="360" w:lineRule="auto"/>
        <w:rPr>
          <w:rFonts w:hint="eastAsia"/>
          <w:b/>
          <w:bCs/>
          <w:sz w:val="24"/>
          <w:szCs w:val="24"/>
        </w:rPr>
      </w:pPr>
      <w:r>
        <w:rPr>
          <w:rFonts w:hint="eastAsia"/>
          <w:b/>
          <w:bCs/>
          <w:sz w:val="24"/>
          <w:szCs w:val="24"/>
        </w:rPr>
        <w:t xml:space="preserve">三、获取采购文件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1.时间：2020年07月01日 至 2020年07月09日，每天上午00:00至12:00，下午12:00至23:59（北京时间） </w:t>
      </w:r>
    </w:p>
    <w:p w:rsidR="00BC410D" w:rsidRDefault="00BC410D" w:rsidP="00BC410D">
      <w:pPr>
        <w:spacing w:line="360" w:lineRule="auto"/>
        <w:ind w:firstLineChars="100" w:firstLine="240"/>
        <w:rPr>
          <w:rFonts w:hint="eastAsia"/>
          <w:sz w:val="24"/>
          <w:szCs w:val="24"/>
          <w:lang w:eastAsia="zh-CN"/>
        </w:rPr>
      </w:pPr>
      <w:r>
        <w:rPr>
          <w:rFonts w:hint="eastAsia"/>
          <w:sz w:val="24"/>
          <w:szCs w:val="24"/>
        </w:rPr>
        <w:t>2.地点：</w:t>
      </w:r>
      <w:r>
        <w:rPr>
          <w:rFonts w:hint="eastAsia"/>
          <w:sz w:val="24"/>
          <w:szCs w:val="24"/>
          <w:lang w:eastAsia="zh-CN"/>
        </w:rPr>
        <w:t xml:space="preserve">平顶山市公共资源交易中心网(http://www.pdsggzy.com/) </w:t>
      </w:r>
    </w:p>
    <w:p w:rsidR="00BC410D" w:rsidRDefault="00BC410D" w:rsidP="00BC410D">
      <w:pPr>
        <w:spacing w:line="360" w:lineRule="auto"/>
        <w:ind w:firstLineChars="100" w:firstLine="240"/>
        <w:rPr>
          <w:rFonts w:hint="eastAsia"/>
          <w:sz w:val="24"/>
          <w:szCs w:val="24"/>
          <w:lang w:eastAsia="zh-CN"/>
        </w:rPr>
      </w:pPr>
      <w:r>
        <w:rPr>
          <w:rFonts w:hint="eastAsia"/>
          <w:sz w:val="24"/>
          <w:szCs w:val="24"/>
        </w:rPr>
        <w:t>3.方式：</w:t>
      </w:r>
      <w:r>
        <w:rPr>
          <w:rFonts w:hint="eastAsia"/>
          <w:sz w:val="24"/>
          <w:szCs w:val="24"/>
          <w:lang w:eastAsia="zh-CN"/>
        </w:rPr>
        <w:t xml:space="preserve">潜在供应商下载文件需凭CA数字证书通过平顶山市公共资源交易中心网（网址：http://www.pdsggzy.com/）“供应商登录”入口进入交易系统进行下载。具体操作请查看以下链接： 链接地址：http://www.pdsggzy.com/fwzn/11020.jhtml 办理CA证书：http://www.pdsggzy.com/tzgg/10814.jhtml20 实行在线“不见面”开标，供应商远程在线解密响应文件，不再到开标现场，供应商开标前应仔细阅读《“不见面”开标注意事项及操作流程》。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4.售价：0元 </w:t>
      </w:r>
    </w:p>
    <w:p w:rsidR="00BC410D" w:rsidRDefault="00BC410D" w:rsidP="00BC410D">
      <w:pPr>
        <w:spacing w:line="360" w:lineRule="auto"/>
        <w:rPr>
          <w:rFonts w:hint="eastAsia"/>
          <w:b/>
          <w:bCs/>
          <w:sz w:val="24"/>
          <w:szCs w:val="24"/>
          <w:lang w:eastAsia="zh-CN"/>
        </w:rPr>
      </w:pPr>
      <w:r>
        <w:rPr>
          <w:rFonts w:hint="eastAsia"/>
          <w:b/>
          <w:bCs/>
          <w:sz w:val="24"/>
          <w:szCs w:val="24"/>
          <w:lang w:eastAsia="zh-CN"/>
        </w:rPr>
        <w:t xml:space="preserve">四、响应文件提交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1.时间：2020年7月10日9时00分（北京时间）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2.地点： 平顶山市公共资源交易中心电子交易系统 </w:t>
      </w:r>
    </w:p>
    <w:p w:rsidR="00BC410D" w:rsidRDefault="00BC410D" w:rsidP="00BC410D">
      <w:pPr>
        <w:spacing w:line="360" w:lineRule="auto"/>
        <w:rPr>
          <w:rFonts w:hint="eastAsia"/>
          <w:b/>
          <w:bCs/>
          <w:sz w:val="24"/>
          <w:szCs w:val="24"/>
          <w:lang w:eastAsia="zh-CN"/>
        </w:rPr>
      </w:pPr>
      <w:r>
        <w:rPr>
          <w:rFonts w:hint="eastAsia"/>
          <w:b/>
          <w:bCs/>
          <w:sz w:val="24"/>
          <w:szCs w:val="24"/>
          <w:lang w:eastAsia="zh-CN"/>
        </w:rPr>
        <w:t>五、响应文件开启</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1.时间：2020年7月10日9时00分（北京时间）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2.地点： 平顶山市公共资源交易中心电子交易系统</w:t>
      </w:r>
    </w:p>
    <w:p w:rsidR="00BC410D" w:rsidRDefault="00BC410D" w:rsidP="00BC410D">
      <w:pPr>
        <w:spacing w:line="360" w:lineRule="auto"/>
        <w:rPr>
          <w:rFonts w:hint="eastAsia"/>
          <w:b/>
          <w:bCs/>
          <w:sz w:val="24"/>
          <w:szCs w:val="24"/>
          <w:lang w:eastAsia="zh-CN"/>
        </w:rPr>
      </w:pPr>
      <w:r>
        <w:rPr>
          <w:rFonts w:hint="eastAsia"/>
          <w:b/>
          <w:bCs/>
          <w:sz w:val="24"/>
          <w:szCs w:val="24"/>
          <w:lang w:eastAsia="zh-CN"/>
        </w:rPr>
        <w:t xml:space="preserve">六、发布公告的媒介及公告期限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本次公告在《河南省政府采购网》、《河南省电子招标投标公共服务平台》、《平顶山市政府采购网》、《全国公共资源交易平台（河南省.平顶山市）》、《河南省公共资源交易公共服务平台》上发布。公告期限为三个工作日2020年7月1日至2020年7月3日。  </w:t>
      </w:r>
    </w:p>
    <w:p w:rsidR="00BC410D" w:rsidRDefault="00BC410D" w:rsidP="00BC410D">
      <w:pPr>
        <w:spacing w:line="360" w:lineRule="auto"/>
        <w:rPr>
          <w:rFonts w:hint="eastAsia"/>
          <w:b/>
          <w:bCs/>
          <w:sz w:val="24"/>
          <w:szCs w:val="24"/>
          <w:lang w:eastAsia="zh-CN"/>
        </w:rPr>
      </w:pPr>
      <w:r>
        <w:rPr>
          <w:rFonts w:hint="eastAsia"/>
          <w:b/>
          <w:bCs/>
          <w:sz w:val="24"/>
          <w:szCs w:val="24"/>
          <w:lang w:eastAsia="zh-CN"/>
        </w:rPr>
        <w:t xml:space="preserve">七、其他补充事宜 </w:t>
      </w:r>
    </w:p>
    <w:p w:rsidR="00BC410D" w:rsidRDefault="00BC410D" w:rsidP="00BC410D">
      <w:pPr>
        <w:ind w:firstLineChars="200" w:firstLine="600"/>
        <w:rPr>
          <w:rFonts w:hint="eastAsia"/>
          <w:sz w:val="30"/>
          <w:szCs w:val="30"/>
          <w:lang w:eastAsia="zh-CN"/>
        </w:rPr>
      </w:pPr>
      <w:r>
        <w:rPr>
          <w:rFonts w:hint="eastAsia"/>
          <w:sz w:val="30"/>
          <w:szCs w:val="30"/>
          <w:lang w:eastAsia="zh-CN"/>
        </w:rPr>
        <w:t xml:space="preserve">无 </w:t>
      </w:r>
    </w:p>
    <w:p w:rsidR="00BC410D" w:rsidRDefault="00BC410D" w:rsidP="00BC410D">
      <w:pPr>
        <w:spacing w:line="360" w:lineRule="auto"/>
        <w:rPr>
          <w:rFonts w:hint="eastAsia"/>
          <w:b/>
          <w:bCs/>
          <w:sz w:val="24"/>
          <w:szCs w:val="24"/>
          <w:lang w:eastAsia="zh-CN"/>
        </w:rPr>
      </w:pPr>
      <w:r>
        <w:rPr>
          <w:rFonts w:hint="eastAsia"/>
          <w:b/>
          <w:bCs/>
          <w:sz w:val="24"/>
          <w:szCs w:val="24"/>
          <w:lang w:eastAsia="zh-CN"/>
        </w:rPr>
        <w:t xml:space="preserve">八、凡对本次招标提出询问，请按照以下方式联系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1. 采购人信息 </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lastRenderedPageBreak/>
        <w:t xml:space="preserve">名称：平顶山市新城区环境保护局 </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地址：平顶山市新城区宏图路</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联系人：王先生</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联系方式：0375-2667099</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2.采购代理机构信息</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名称：中兴豫建设管理有限公司</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地址：郑州市郑东新区农业东路与如意西路交叉口向北200米建业总部港D座501</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联系人：郑先生</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联系方式：17803906490</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 xml:space="preserve">3.项目联系方式 </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 xml:space="preserve">项目联系人：郑先生 </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 xml:space="preserve">联系方式：17803906490 </w:t>
      </w:r>
    </w:p>
    <w:p w:rsidR="00BC410D" w:rsidRDefault="00BC410D" w:rsidP="00BC410D">
      <w:pPr>
        <w:spacing w:line="360" w:lineRule="auto"/>
        <w:ind w:firstLineChars="100" w:firstLine="240"/>
        <w:rPr>
          <w:rFonts w:hint="eastAsia"/>
          <w:sz w:val="24"/>
          <w:szCs w:val="24"/>
          <w:lang w:eastAsia="zh-CN"/>
        </w:rPr>
      </w:pPr>
      <w:r>
        <w:rPr>
          <w:rFonts w:hint="eastAsia"/>
          <w:sz w:val="24"/>
          <w:szCs w:val="24"/>
          <w:lang w:eastAsia="zh-CN"/>
        </w:rPr>
        <w:t>4.监督单位信息</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名称：平顶山市新城区财政局政府采购管理办公室</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联系人：焦女士    </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联系电话：0375-2667637</w:t>
      </w:r>
    </w:p>
    <w:p w:rsidR="00BC410D" w:rsidRDefault="00BC410D" w:rsidP="00BC410D">
      <w:pPr>
        <w:spacing w:line="360" w:lineRule="auto"/>
        <w:ind w:firstLineChars="200" w:firstLine="480"/>
        <w:rPr>
          <w:rFonts w:hint="eastAsia"/>
          <w:sz w:val="24"/>
          <w:szCs w:val="24"/>
          <w:lang w:eastAsia="zh-CN"/>
        </w:rPr>
      </w:pPr>
      <w:r>
        <w:rPr>
          <w:rFonts w:hint="eastAsia"/>
          <w:sz w:val="24"/>
          <w:szCs w:val="24"/>
          <w:lang w:eastAsia="zh-CN"/>
        </w:rPr>
        <w:t>统一社会信用代码证号：11410400769496367B</w:t>
      </w:r>
    </w:p>
    <w:p w:rsidR="00BC410D" w:rsidRDefault="00BC410D" w:rsidP="00BC410D">
      <w:pPr>
        <w:pStyle w:val="a3"/>
        <w:spacing w:before="160"/>
        <w:ind w:left="332"/>
        <w:rPr>
          <w:b/>
          <w:bCs/>
          <w:lang w:eastAsia="zh-CN"/>
        </w:rPr>
      </w:pPr>
      <w:r>
        <w:rPr>
          <w:b/>
          <w:bCs/>
          <w:lang w:eastAsia="zh-CN"/>
        </w:rPr>
        <w:t>温馨提示：</w:t>
      </w:r>
    </w:p>
    <w:p w:rsidR="00BC410D" w:rsidRDefault="00BC410D" w:rsidP="00BC410D">
      <w:pPr>
        <w:pStyle w:val="a3"/>
        <w:spacing w:before="161"/>
        <w:ind w:left="332"/>
        <w:rPr>
          <w:lang w:eastAsia="zh-CN"/>
        </w:rPr>
      </w:pPr>
      <w:r>
        <w:rPr>
          <w:lang w:eastAsia="zh-CN"/>
        </w:rPr>
        <w:t>本项目为全流程电子化交易项目，请认真阅读竞争性谈判文件，并注意以下事项。</w:t>
      </w:r>
    </w:p>
    <w:p w:rsidR="00BC410D" w:rsidRDefault="00BC410D" w:rsidP="00BC410D">
      <w:pPr>
        <w:pStyle w:val="a3"/>
        <w:spacing w:before="160"/>
        <w:ind w:left="812"/>
        <w:rPr>
          <w:lang w:eastAsia="zh-CN"/>
        </w:rPr>
      </w:pPr>
      <w:r>
        <w:rPr>
          <w:lang w:eastAsia="zh-CN"/>
        </w:rPr>
        <w:t>1.供应商应按谈判文件规定编制、提交电子投标文件。</w:t>
      </w:r>
    </w:p>
    <w:p w:rsidR="00BC410D" w:rsidRDefault="00BC410D" w:rsidP="00BC410D">
      <w:pPr>
        <w:pStyle w:val="a3"/>
        <w:spacing w:before="161"/>
        <w:ind w:left="812"/>
        <w:rPr>
          <w:lang w:eastAsia="zh-CN"/>
        </w:rPr>
      </w:pPr>
      <w:r>
        <w:rPr>
          <w:lang w:eastAsia="zh-CN"/>
        </w:rPr>
        <w:t>2.本项目供应商不用再提供纸质投标文件。</w:t>
      </w:r>
    </w:p>
    <w:p w:rsidR="00BC410D" w:rsidRDefault="00BC410D" w:rsidP="00BC410D">
      <w:pPr>
        <w:pStyle w:val="a3"/>
        <w:spacing w:before="160"/>
        <w:ind w:left="812"/>
        <w:rPr>
          <w:lang w:eastAsia="zh-CN"/>
        </w:rPr>
      </w:pPr>
      <w:r>
        <w:rPr>
          <w:lang w:eastAsia="zh-CN"/>
        </w:rPr>
        <w:t>3.电子文件下载、制作、提交期间和开标（电子投标文件的解密）环节，供应商须使用</w:t>
      </w:r>
    </w:p>
    <w:p w:rsidR="00BC410D" w:rsidRDefault="00BC410D" w:rsidP="00BC410D">
      <w:pPr>
        <w:pStyle w:val="a3"/>
        <w:spacing w:before="161"/>
        <w:ind w:left="332"/>
        <w:rPr>
          <w:lang w:eastAsia="zh-CN"/>
        </w:rPr>
      </w:pPr>
      <w:r>
        <w:rPr>
          <w:lang w:eastAsia="zh-CN"/>
        </w:rPr>
        <w:t>CA</w:t>
      </w:r>
      <w:r>
        <w:rPr>
          <w:spacing w:val="-12"/>
          <w:lang w:eastAsia="zh-CN"/>
        </w:rPr>
        <w:t xml:space="preserve"> 数字证书</w:t>
      </w:r>
      <w:r>
        <w:rPr>
          <w:lang w:eastAsia="zh-CN"/>
        </w:rPr>
        <w:t>（证书须在有效期内</w:t>
      </w:r>
      <w:r>
        <w:rPr>
          <w:spacing w:val="-120"/>
          <w:lang w:eastAsia="zh-CN"/>
        </w:rPr>
        <w:t>）</w:t>
      </w:r>
      <w:r>
        <w:rPr>
          <w:lang w:eastAsia="zh-CN"/>
        </w:rPr>
        <w:t>。</w:t>
      </w:r>
    </w:p>
    <w:p w:rsidR="00BC410D" w:rsidRDefault="00BC410D" w:rsidP="00BC410D">
      <w:pPr>
        <w:pStyle w:val="a3"/>
        <w:spacing w:before="160"/>
        <w:ind w:left="812"/>
      </w:pPr>
      <w:r>
        <w:t>4.电子投标文件的制作</w:t>
      </w:r>
    </w:p>
    <w:p w:rsidR="00BC410D" w:rsidRDefault="00BC410D" w:rsidP="00BC410D">
      <w:pPr>
        <w:pStyle w:val="a7"/>
        <w:numPr>
          <w:ilvl w:val="1"/>
          <w:numId w:val="1"/>
        </w:numPr>
        <w:tabs>
          <w:tab w:val="left" w:pos="1252"/>
        </w:tabs>
        <w:spacing w:before="161"/>
        <w:ind w:firstLine="480"/>
        <w:rPr>
          <w:sz w:val="24"/>
          <w:lang w:eastAsia="zh-CN"/>
        </w:rPr>
      </w:pPr>
      <w:r>
        <w:rPr>
          <w:spacing w:val="17"/>
          <w:sz w:val="24"/>
          <w:lang w:eastAsia="zh-CN"/>
        </w:rPr>
        <w:t>供应商登录《全国公共资源交易平台(河南省</w:t>
      </w:r>
      <w:r>
        <w:rPr>
          <w:rFonts w:ascii="MS Mincho" w:eastAsia="MS Mincho" w:hAnsi="MS Mincho" w:hint="eastAsia"/>
          <w:spacing w:val="17"/>
          <w:sz w:val="24"/>
          <w:lang w:eastAsia="zh-CN"/>
        </w:rPr>
        <w:t>▪</w:t>
      </w:r>
      <w:r>
        <w:rPr>
          <w:spacing w:val="5"/>
          <w:sz w:val="24"/>
          <w:lang w:eastAsia="zh-CN"/>
        </w:rPr>
        <w:t>平顶山市) 》公共资源交易系统</w:t>
      </w:r>
    </w:p>
    <w:p w:rsidR="00BC410D" w:rsidRDefault="00BC410D" w:rsidP="00BC410D">
      <w:pPr>
        <w:pStyle w:val="a3"/>
        <w:spacing w:before="160" w:line="364" w:lineRule="auto"/>
        <w:ind w:left="332" w:right="733"/>
      </w:pPr>
      <w:r>
        <w:t>（http://221.176.192.166:8080/ggzy/）下载“平顶山投标文件制作系统”，按采购文件要求制作电子投标文件。</w:t>
      </w:r>
    </w:p>
    <w:p w:rsidR="00BC410D" w:rsidRDefault="00BC410D" w:rsidP="00BC410D">
      <w:pPr>
        <w:pStyle w:val="a3"/>
        <w:spacing w:before="1"/>
        <w:ind w:left="332"/>
        <w:rPr>
          <w:lang w:eastAsia="zh-CN"/>
        </w:rPr>
      </w:pPr>
      <w:r>
        <w:rPr>
          <w:lang w:eastAsia="zh-CN"/>
        </w:rPr>
        <w:t>电子投标文件的制作，参考《全国公共资源交易平台(河南省</w:t>
      </w:r>
      <w:r>
        <w:rPr>
          <w:rFonts w:ascii="MS Mincho" w:eastAsia="MS Mincho" w:hAnsi="MS Mincho" w:hint="eastAsia"/>
          <w:lang w:eastAsia="zh-CN"/>
        </w:rPr>
        <w:t>▪</w:t>
      </w:r>
      <w:r>
        <w:rPr>
          <w:lang w:eastAsia="zh-CN"/>
        </w:rPr>
        <w:t>平顶山市)》公共资源交易系统</w:t>
      </w:r>
    </w:p>
    <w:p w:rsidR="00BC410D" w:rsidRDefault="00BC410D" w:rsidP="00BC410D">
      <w:pPr>
        <w:pStyle w:val="a3"/>
        <w:spacing w:before="161"/>
        <w:ind w:left="332"/>
        <w:rPr>
          <w:lang w:eastAsia="zh-CN"/>
        </w:rPr>
      </w:pPr>
      <w:r>
        <w:rPr>
          <w:lang w:eastAsia="zh-CN"/>
        </w:rPr>
        <w:t>——组件下载——交易系统操作手册（投标人、供应商</w:t>
      </w:r>
      <w:r>
        <w:rPr>
          <w:spacing w:val="-120"/>
          <w:lang w:eastAsia="zh-CN"/>
        </w:rPr>
        <w:t>）</w:t>
      </w:r>
      <w:r>
        <w:rPr>
          <w:lang w:eastAsia="zh-CN"/>
        </w:rPr>
        <w:t>。</w:t>
      </w:r>
    </w:p>
    <w:p w:rsidR="00BC410D" w:rsidRDefault="00BC410D" w:rsidP="00BC410D">
      <w:pPr>
        <w:pStyle w:val="a7"/>
        <w:numPr>
          <w:ilvl w:val="1"/>
          <w:numId w:val="1"/>
        </w:numPr>
        <w:tabs>
          <w:tab w:val="left" w:pos="1296"/>
        </w:tabs>
        <w:spacing w:before="160" w:line="364" w:lineRule="auto"/>
        <w:ind w:right="812" w:firstLine="480"/>
        <w:rPr>
          <w:sz w:val="24"/>
          <w:lang w:eastAsia="zh-CN"/>
        </w:rPr>
      </w:pPr>
      <w:r>
        <w:rPr>
          <w:sz w:val="24"/>
          <w:lang w:eastAsia="zh-CN"/>
        </w:rPr>
        <w:t>供应商须将采购文件要求的资质、业绩、荣誉及相关人员证明材料等资料原件扫描件（或图片）制作到所提交的电子投标文件中。</w:t>
      </w:r>
    </w:p>
    <w:p w:rsidR="00BC410D" w:rsidRDefault="00BC410D" w:rsidP="00BC410D">
      <w:pPr>
        <w:pStyle w:val="a7"/>
        <w:numPr>
          <w:ilvl w:val="1"/>
          <w:numId w:val="1"/>
        </w:numPr>
        <w:tabs>
          <w:tab w:val="left" w:pos="1236"/>
        </w:tabs>
        <w:spacing w:before="2" w:line="364" w:lineRule="auto"/>
        <w:ind w:right="810" w:firstLine="480"/>
        <w:rPr>
          <w:sz w:val="24"/>
          <w:lang w:eastAsia="zh-CN"/>
        </w:rPr>
      </w:pPr>
      <w:r>
        <w:rPr>
          <w:sz w:val="24"/>
          <w:lang w:eastAsia="zh-CN"/>
        </w:rPr>
        <w:t>供应商对同一项目多个标段进行投标的，应分别下载所投标段的采购文件，按标段</w:t>
      </w:r>
      <w:r>
        <w:rPr>
          <w:sz w:val="24"/>
          <w:lang w:eastAsia="zh-CN"/>
        </w:rPr>
        <w:lastRenderedPageBreak/>
        <w:t>制作电子投标文件，并按采购文件要求在相应位置加盖供应商电子印章和法人电子印章。 一个标段对应生成一个文件夹（xxxx</w:t>
      </w:r>
      <w:r>
        <w:rPr>
          <w:spacing w:val="-27"/>
          <w:sz w:val="24"/>
          <w:lang w:eastAsia="zh-CN"/>
        </w:rPr>
        <w:t xml:space="preserve"> 项目 </w:t>
      </w:r>
      <w:r>
        <w:rPr>
          <w:sz w:val="24"/>
          <w:lang w:eastAsia="zh-CN"/>
        </w:rPr>
        <w:t>xx</w:t>
      </w:r>
      <w:r>
        <w:rPr>
          <w:spacing w:val="-18"/>
          <w:sz w:val="24"/>
          <w:lang w:eastAsia="zh-CN"/>
        </w:rPr>
        <w:t xml:space="preserve"> 标段</w:t>
      </w:r>
      <w:r>
        <w:rPr>
          <w:sz w:val="24"/>
          <w:lang w:eastAsia="zh-CN"/>
        </w:rPr>
        <w:t>）</w:t>
      </w:r>
      <w:r>
        <w:rPr>
          <w:spacing w:val="-7"/>
          <w:sz w:val="24"/>
          <w:lang w:eastAsia="zh-CN"/>
        </w:rPr>
        <w:t xml:space="preserve">, 其中包含 </w:t>
      </w:r>
      <w:r>
        <w:rPr>
          <w:sz w:val="24"/>
          <w:lang w:eastAsia="zh-CN"/>
        </w:rPr>
        <w:t>2</w:t>
      </w:r>
      <w:r>
        <w:rPr>
          <w:spacing w:val="-19"/>
          <w:sz w:val="24"/>
          <w:lang w:eastAsia="zh-CN"/>
        </w:rPr>
        <w:t xml:space="preserve"> 个文件和 </w:t>
      </w:r>
      <w:r>
        <w:rPr>
          <w:sz w:val="24"/>
          <w:lang w:eastAsia="zh-CN"/>
        </w:rPr>
        <w:t>1</w:t>
      </w:r>
      <w:r>
        <w:rPr>
          <w:spacing w:val="-9"/>
          <w:sz w:val="24"/>
          <w:lang w:eastAsia="zh-CN"/>
        </w:rPr>
        <w:t xml:space="preserve"> 个文件夹。后</w:t>
      </w:r>
      <w:r>
        <w:rPr>
          <w:spacing w:val="-10"/>
          <w:sz w:val="24"/>
          <w:lang w:eastAsia="zh-CN"/>
        </w:rPr>
        <w:t>缀名为</w:t>
      </w:r>
      <w:r>
        <w:rPr>
          <w:spacing w:val="-3"/>
          <w:sz w:val="24"/>
          <w:lang w:eastAsia="zh-CN"/>
        </w:rPr>
        <w:t>“.file</w:t>
      </w:r>
      <w:r>
        <w:rPr>
          <w:spacing w:val="-6"/>
          <w:sz w:val="24"/>
          <w:lang w:eastAsia="zh-CN"/>
        </w:rPr>
        <w:t>”的文件用于电子投标使用，名称为“备份”的文件夹使用电子介质存储，供备用。</w:t>
      </w:r>
    </w:p>
    <w:p w:rsidR="00BC410D" w:rsidRDefault="00BC410D" w:rsidP="00BC410D">
      <w:pPr>
        <w:pStyle w:val="a3"/>
        <w:spacing w:before="3"/>
        <w:ind w:left="812"/>
        <w:rPr>
          <w:lang w:eastAsia="zh-CN"/>
        </w:rPr>
      </w:pPr>
      <w:r>
        <w:rPr>
          <w:lang w:eastAsia="zh-CN"/>
        </w:rPr>
        <w:t>5.加密电子投标文件的提交</w:t>
      </w:r>
    </w:p>
    <w:p w:rsidR="00BC410D" w:rsidRDefault="00BC410D" w:rsidP="00BC410D">
      <w:pPr>
        <w:pStyle w:val="a7"/>
        <w:numPr>
          <w:ilvl w:val="1"/>
          <w:numId w:val="2"/>
        </w:numPr>
        <w:tabs>
          <w:tab w:val="left" w:pos="1233"/>
        </w:tabs>
        <w:spacing w:before="160"/>
        <w:rPr>
          <w:sz w:val="24"/>
          <w:lang w:eastAsia="zh-CN"/>
        </w:rPr>
      </w:pPr>
      <w:r>
        <w:rPr>
          <w:sz w:val="24"/>
          <w:lang w:eastAsia="zh-CN"/>
        </w:rPr>
        <w:t>加密电子投标文件应在采购文件规定的投标截止时间（开标时间）之前成功提交至</w:t>
      </w:r>
    </w:p>
    <w:p w:rsidR="00BC410D" w:rsidRDefault="00BC410D" w:rsidP="00BC410D">
      <w:pPr>
        <w:pStyle w:val="a3"/>
        <w:spacing w:before="161"/>
        <w:ind w:left="332"/>
        <w:rPr>
          <w:lang w:eastAsia="zh-CN"/>
        </w:rPr>
      </w:pPr>
      <w:r>
        <w:rPr>
          <w:lang w:eastAsia="zh-CN"/>
        </w:rPr>
        <w:t>《全国公共资源交易平台(河南省</w:t>
      </w:r>
      <w:r>
        <w:rPr>
          <w:rFonts w:ascii="MS Mincho" w:eastAsia="MS Mincho" w:hAnsi="MS Mincho" w:hint="eastAsia"/>
          <w:lang w:eastAsia="zh-CN"/>
        </w:rPr>
        <w:t>▪</w:t>
      </w:r>
      <w:r>
        <w:rPr>
          <w:lang w:eastAsia="zh-CN"/>
        </w:rPr>
        <w:t>平顶山市)》公共资源交易系统</w:t>
      </w:r>
    </w:p>
    <w:p w:rsidR="00BC410D" w:rsidRDefault="00BC410D" w:rsidP="00BC410D">
      <w:pPr>
        <w:pStyle w:val="a3"/>
        <w:spacing w:before="160"/>
        <w:ind w:left="332"/>
      </w:pPr>
      <w:r>
        <w:t>（http://221.176.192.166:8080/ggzy/</w:t>
      </w:r>
      <w:r>
        <w:rPr>
          <w:spacing w:val="-120"/>
        </w:rPr>
        <w:t>）</w:t>
      </w:r>
      <w:r>
        <w:t>。</w:t>
      </w:r>
    </w:p>
    <w:p w:rsidR="00BC410D" w:rsidRDefault="00BC410D" w:rsidP="00BC410D">
      <w:pPr>
        <w:pStyle w:val="a3"/>
        <w:spacing w:before="161"/>
        <w:ind w:left="812"/>
      </w:pPr>
      <w:r>
        <w:t>供应商应充分考虑并预留技术处理和上传数据所需时间。</w:t>
      </w:r>
    </w:p>
    <w:p w:rsidR="00BC410D" w:rsidRDefault="00BC410D" w:rsidP="00BC410D">
      <w:pPr>
        <w:pStyle w:val="a7"/>
        <w:numPr>
          <w:ilvl w:val="1"/>
          <w:numId w:val="2"/>
        </w:numPr>
        <w:tabs>
          <w:tab w:val="left" w:pos="1233"/>
        </w:tabs>
        <w:spacing w:before="160"/>
        <w:rPr>
          <w:sz w:val="24"/>
          <w:lang w:eastAsia="zh-CN"/>
        </w:rPr>
      </w:pPr>
      <w:r>
        <w:rPr>
          <w:sz w:val="24"/>
          <w:lang w:eastAsia="zh-CN"/>
        </w:rPr>
        <w:t>供应商对同一项目多个标段进行投标的，加密电子投标文件应按标段分别提交。</w:t>
      </w:r>
    </w:p>
    <w:p w:rsidR="00CC0E01" w:rsidRDefault="00CC0E01">
      <w:pPr>
        <w:pStyle w:val="a7"/>
        <w:tabs>
          <w:tab w:val="left" w:pos="1233"/>
        </w:tabs>
        <w:spacing w:before="160"/>
        <w:ind w:left="812" w:firstLine="0"/>
        <w:rPr>
          <w:sz w:val="24"/>
          <w:lang w:eastAsia="zh-CN"/>
        </w:rPr>
      </w:pPr>
      <w:bookmarkStart w:id="8" w:name="_GoBack"/>
      <w:bookmarkEnd w:id="8"/>
    </w:p>
    <w:p w:rsidR="00CC0E01" w:rsidRDefault="00CC0E01">
      <w:pPr>
        <w:rPr>
          <w:sz w:val="24"/>
          <w:lang w:eastAsia="zh-CN"/>
        </w:rPr>
        <w:sectPr w:rsidR="00CC0E01">
          <w:footerReference w:type="default" r:id="rId10"/>
          <w:pgSz w:w="11910" w:h="16840"/>
          <w:pgMar w:top="860" w:right="320" w:bottom="280" w:left="800" w:header="720" w:footer="720" w:gutter="0"/>
          <w:pgNumType w:fmt="numberInDash"/>
          <w:cols w:space="720"/>
        </w:sectPr>
      </w:pPr>
    </w:p>
    <w:p w:rsidR="00CC0E01" w:rsidRDefault="000128DC">
      <w:pPr>
        <w:pStyle w:val="1"/>
        <w:rPr>
          <w:lang w:eastAsia="zh-CN"/>
        </w:rPr>
      </w:pPr>
      <w:bookmarkStart w:id="9" w:name="_bookmark1"/>
      <w:bookmarkStart w:id="10" w:name="第二章_供应商须知前附表"/>
      <w:bookmarkStart w:id="11" w:name="_Toc19228"/>
      <w:bookmarkEnd w:id="9"/>
      <w:bookmarkEnd w:id="10"/>
      <w:r>
        <w:rPr>
          <w:lang w:eastAsia="zh-CN"/>
        </w:rPr>
        <w:lastRenderedPageBreak/>
        <w:t>第二章 供应商须知前附表</w:t>
      </w:r>
      <w:bookmarkEnd w:id="11"/>
    </w:p>
    <w:p w:rsidR="00CC0E01" w:rsidRDefault="00CC0E01">
      <w:pPr>
        <w:pStyle w:val="a3"/>
        <w:rPr>
          <w:b/>
          <w:sz w:val="28"/>
          <w:lang w:eastAsia="zh-C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3"/>
        <w:gridCol w:w="9196"/>
      </w:tblGrid>
      <w:tr w:rsidR="00CC0E01">
        <w:trPr>
          <w:trHeight w:val="500"/>
        </w:trPr>
        <w:tc>
          <w:tcPr>
            <w:tcW w:w="873" w:type="dxa"/>
          </w:tcPr>
          <w:p w:rsidR="00CC0E01" w:rsidRDefault="000128DC">
            <w:pPr>
              <w:pStyle w:val="TableParagraph"/>
              <w:spacing w:before="160"/>
              <w:ind w:left="175" w:right="168"/>
              <w:jc w:val="center"/>
              <w:rPr>
                <w:sz w:val="24"/>
              </w:rPr>
            </w:pPr>
            <w:r>
              <w:rPr>
                <w:sz w:val="24"/>
              </w:rPr>
              <w:t>序号</w:t>
            </w:r>
          </w:p>
        </w:tc>
        <w:tc>
          <w:tcPr>
            <w:tcW w:w="9196" w:type="dxa"/>
          </w:tcPr>
          <w:p w:rsidR="00CC0E01" w:rsidRDefault="000128DC">
            <w:pPr>
              <w:pStyle w:val="TableParagraph"/>
              <w:tabs>
                <w:tab w:val="left" w:pos="489"/>
              </w:tabs>
              <w:spacing w:before="160"/>
              <w:ind w:left="9"/>
              <w:jc w:val="center"/>
              <w:rPr>
                <w:sz w:val="24"/>
              </w:rPr>
            </w:pPr>
            <w:r>
              <w:rPr>
                <w:sz w:val="24"/>
              </w:rPr>
              <w:t>内</w:t>
            </w:r>
            <w:r>
              <w:rPr>
                <w:sz w:val="24"/>
              </w:rPr>
              <w:tab/>
              <w:t>容</w:t>
            </w:r>
          </w:p>
        </w:tc>
      </w:tr>
      <w:tr w:rsidR="00CC0E01">
        <w:trPr>
          <w:trHeight w:val="1000"/>
        </w:trPr>
        <w:tc>
          <w:tcPr>
            <w:tcW w:w="873" w:type="dxa"/>
          </w:tcPr>
          <w:p w:rsidR="00CC0E01" w:rsidRDefault="00CC0E01">
            <w:pPr>
              <w:pStyle w:val="TableParagraph"/>
              <w:rPr>
                <w:b/>
                <w:sz w:val="32"/>
              </w:rPr>
            </w:pPr>
          </w:p>
          <w:p w:rsidR="00CC0E01" w:rsidRDefault="000128DC">
            <w:pPr>
              <w:pStyle w:val="TableParagraph"/>
              <w:spacing w:before="1"/>
              <w:ind w:left="7"/>
              <w:jc w:val="center"/>
              <w:rPr>
                <w:sz w:val="24"/>
              </w:rPr>
            </w:pPr>
            <w:r>
              <w:rPr>
                <w:sz w:val="24"/>
              </w:rPr>
              <w:t>1</w:t>
            </w:r>
          </w:p>
        </w:tc>
        <w:tc>
          <w:tcPr>
            <w:tcW w:w="9196" w:type="dxa"/>
          </w:tcPr>
          <w:p w:rsidR="00CC0E01" w:rsidRDefault="000128DC">
            <w:pPr>
              <w:pStyle w:val="TableParagraph"/>
              <w:tabs>
                <w:tab w:val="left" w:pos="1427"/>
              </w:tabs>
              <w:spacing w:before="1" w:line="500" w:lineRule="exact"/>
              <w:ind w:right="4096" w:firstLineChars="100" w:firstLine="240"/>
              <w:rPr>
                <w:sz w:val="24"/>
                <w:lang w:eastAsia="zh-CN"/>
              </w:rPr>
            </w:pPr>
            <w:r>
              <w:rPr>
                <w:sz w:val="24"/>
                <w:lang w:eastAsia="zh-CN"/>
              </w:rPr>
              <w:t>项目名称：</w:t>
            </w:r>
            <w:r>
              <w:rPr>
                <w:rFonts w:hint="eastAsia"/>
                <w:sz w:val="24"/>
                <w:lang w:eastAsia="zh-CN"/>
              </w:rPr>
              <w:t>李成功染料厂危险废物处置项目；</w:t>
            </w:r>
          </w:p>
          <w:p w:rsidR="00CC0E01" w:rsidRDefault="000128DC">
            <w:pPr>
              <w:pStyle w:val="TableParagraph"/>
              <w:tabs>
                <w:tab w:val="left" w:pos="1427"/>
              </w:tabs>
              <w:spacing w:before="1" w:line="500" w:lineRule="exact"/>
              <w:ind w:right="4096" w:firstLineChars="100" w:firstLine="240"/>
              <w:rPr>
                <w:sz w:val="24"/>
              </w:rPr>
            </w:pPr>
            <w:r>
              <w:rPr>
                <w:sz w:val="24"/>
              </w:rPr>
              <w:t>采购编号：</w:t>
            </w:r>
            <w:r>
              <w:rPr>
                <w:rFonts w:hint="eastAsia"/>
                <w:sz w:val="24"/>
              </w:rPr>
              <w:t>2020-</w:t>
            </w:r>
            <w:r>
              <w:rPr>
                <w:rFonts w:hint="eastAsia"/>
                <w:sz w:val="24"/>
                <w:lang w:eastAsia="zh-CN"/>
              </w:rPr>
              <w:t>06</w:t>
            </w:r>
            <w:r>
              <w:rPr>
                <w:rFonts w:hint="eastAsia"/>
                <w:sz w:val="24"/>
              </w:rPr>
              <w:t>-</w:t>
            </w:r>
            <w:r>
              <w:rPr>
                <w:rFonts w:hint="eastAsia"/>
                <w:sz w:val="24"/>
                <w:lang w:eastAsia="zh-CN"/>
              </w:rPr>
              <w:t>26；</w:t>
            </w:r>
          </w:p>
        </w:tc>
      </w:tr>
      <w:tr w:rsidR="00CC0E01">
        <w:trPr>
          <w:trHeight w:val="973"/>
        </w:trPr>
        <w:tc>
          <w:tcPr>
            <w:tcW w:w="873" w:type="dxa"/>
          </w:tcPr>
          <w:p w:rsidR="00CC0E01" w:rsidRDefault="00CC0E01">
            <w:pPr>
              <w:pStyle w:val="TableParagraph"/>
              <w:rPr>
                <w:b/>
                <w:sz w:val="24"/>
              </w:rPr>
            </w:pPr>
          </w:p>
          <w:p w:rsidR="00CC0E01" w:rsidRDefault="00CC0E01">
            <w:pPr>
              <w:pStyle w:val="TableParagraph"/>
              <w:spacing w:before="9"/>
              <w:rPr>
                <w:b/>
                <w:sz w:val="23"/>
              </w:rPr>
            </w:pPr>
          </w:p>
          <w:p w:rsidR="00CC0E01" w:rsidRDefault="000128DC">
            <w:pPr>
              <w:pStyle w:val="TableParagraph"/>
              <w:ind w:left="7"/>
              <w:jc w:val="center"/>
              <w:rPr>
                <w:sz w:val="24"/>
              </w:rPr>
            </w:pPr>
            <w:r>
              <w:rPr>
                <w:sz w:val="24"/>
              </w:rPr>
              <w:t>2</w:t>
            </w:r>
          </w:p>
        </w:tc>
        <w:tc>
          <w:tcPr>
            <w:tcW w:w="9196" w:type="dxa"/>
          </w:tcPr>
          <w:p w:rsidR="00CC0E01" w:rsidRDefault="000128DC">
            <w:pPr>
              <w:pStyle w:val="TableParagraph"/>
              <w:tabs>
                <w:tab w:val="left" w:pos="1427"/>
              </w:tabs>
              <w:spacing w:before="1" w:line="500" w:lineRule="exact"/>
              <w:ind w:right="4096" w:firstLineChars="100" w:firstLine="240"/>
              <w:rPr>
                <w:sz w:val="24"/>
                <w:lang w:eastAsia="zh-CN"/>
              </w:rPr>
            </w:pPr>
            <w:r>
              <w:rPr>
                <w:rFonts w:hint="eastAsia"/>
                <w:sz w:val="24"/>
                <w:lang w:eastAsia="zh-CN"/>
              </w:rPr>
              <w:t>项目实施周期要求：10 日历天；</w:t>
            </w:r>
          </w:p>
          <w:p w:rsidR="00CC0E01" w:rsidRDefault="000128DC">
            <w:pPr>
              <w:pStyle w:val="TableParagraph"/>
              <w:tabs>
                <w:tab w:val="left" w:pos="1427"/>
              </w:tabs>
              <w:spacing w:before="1" w:line="500" w:lineRule="exact"/>
              <w:ind w:right="4096" w:firstLineChars="100" w:firstLine="240"/>
              <w:rPr>
                <w:sz w:val="24"/>
                <w:lang w:eastAsia="zh-CN"/>
              </w:rPr>
            </w:pPr>
            <w:r>
              <w:rPr>
                <w:rFonts w:hint="eastAsia"/>
                <w:sz w:val="24"/>
                <w:lang w:eastAsia="zh-CN"/>
              </w:rPr>
              <w:t>质量要求：符合国家相关要求；</w:t>
            </w:r>
          </w:p>
        </w:tc>
      </w:tr>
      <w:tr w:rsidR="00CC0E01">
        <w:trPr>
          <w:trHeight w:val="500"/>
        </w:trPr>
        <w:tc>
          <w:tcPr>
            <w:tcW w:w="873" w:type="dxa"/>
          </w:tcPr>
          <w:p w:rsidR="00CC0E01" w:rsidRDefault="000128DC">
            <w:pPr>
              <w:pStyle w:val="TableParagraph"/>
              <w:spacing w:before="161"/>
              <w:ind w:left="7"/>
              <w:jc w:val="center"/>
              <w:rPr>
                <w:sz w:val="24"/>
              </w:rPr>
            </w:pPr>
            <w:r>
              <w:rPr>
                <w:sz w:val="24"/>
              </w:rPr>
              <w:t>3</w:t>
            </w:r>
          </w:p>
        </w:tc>
        <w:tc>
          <w:tcPr>
            <w:tcW w:w="9196" w:type="dxa"/>
          </w:tcPr>
          <w:p w:rsidR="00CC0E01" w:rsidRDefault="000128DC">
            <w:pPr>
              <w:pStyle w:val="TableParagraph"/>
              <w:spacing w:before="161"/>
              <w:ind w:left="107"/>
              <w:rPr>
                <w:sz w:val="24"/>
                <w:lang w:eastAsia="zh-CN"/>
              </w:rPr>
            </w:pPr>
            <w:r>
              <w:rPr>
                <w:sz w:val="24"/>
                <w:lang w:eastAsia="zh-CN"/>
              </w:rPr>
              <w:t>资金来源:财政资金，已落实；</w:t>
            </w:r>
          </w:p>
        </w:tc>
      </w:tr>
      <w:tr w:rsidR="00CC0E01">
        <w:trPr>
          <w:trHeight w:val="6552"/>
        </w:trPr>
        <w:tc>
          <w:tcPr>
            <w:tcW w:w="873" w:type="dxa"/>
          </w:tcPr>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spacing w:before="8"/>
              <w:rPr>
                <w:b/>
                <w:sz w:val="32"/>
                <w:lang w:eastAsia="zh-CN"/>
              </w:rPr>
            </w:pPr>
          </w:p>
          <w:p w:rsidR="00CC0E01" w:rsidRDefault="000128DC">
            <w:pPr>
              <w:pStyle w:val="TableParagraph"/>
              <w:spacing w:before="1"/>
              <w:ind w:left="7"/>
              <w:jc w:val="center"/>
              <w:rPr>
                <w:sz w:val="24"/>
              </w:rPr>
            </w:pPr>
            <w:r>
              <w:rPr>
                <w:sz w:val="24"/>
              </w:rPr>
              <w:t>4</w:t>
            </w:r>
          </w:p>
        </w:tc>
        <w:tc>
          <w:tcPr>
            <w:tcW w:w="9196" w:type="dxa"/>
          </w:tcPr>
          <w:p w:rsidR="00CC0E01" w:rsidRDefault="000128DC">
            <w:pPr>
              <w:pStyle w:val="TableParagraph"/>
              <w:spacing w:before="81"/>
              <w:ind w:left="107"/>
              <w:rPr>
                <w:b/>
                <w:sz w:val="24"/>
                <w:lang w:eastAsia="zh-CN"/>
              </w:rPr>
            </w:pPr>
            <w:r>
              <w:rPr>
                <w:b/>
                <w:sz w:val="24"/>
                <w:lang w:eastAsia="zh-CN"/>
              </w:rPr>
              <w:t>供应商资格要求：</w:t>
            </w:r>
          </w:p>
          <w:p w:rsidR="00CC0E01" w:rsidRDefault="000128DC" w:rsidP="00C25CDA">
            <w:pPr>
              <w:tabs>
                <w:tab w:val="left" w:pos="1246"/>
              </w:tabs>
              <w:spacing w:before="91" w:line="440" w:lineRule="exact"/>
              <w:ind w:firstLineChars="100" w:firstLine="221"/>
              <w:jc w:val="both"/>
              <w:rPr>
                <w:sz w:val="24"/>
                <w:szCs w:val="24"/>
                <w:lang w:eastAsia="zh-CN"/>
              </w:rPr>
            </w:pPr>
            <w:r>
              <w:rPr>
                <w:rFonts w:hint="eastAsia"/>
                <w:spacing w:val="-19"/>
                <w:sz w:val="24"/>
                <w:szCs w:val="24"/>
                <w:lang w:eastAsia="zh-CN"/>
              </w:rPr>
              <w:t>1）</w:t>
            </w:r>
            <w:r>
              <w:rPr>
                <w:spacing w:val="-19"/>
                <w:sz w:val="24"/>
                <w:szCs w:val="24"/>
                <w:lang w:eastAsia="zh-CN"/>
              </w:rPr>
              <w:t>符合《中华人民共和国政府采购法》第二十二条的规定，提供下列材料：</w:t>
            </w:r>
          </w:p>
          <w:p w:rsidR="00CC0E01" w:rsidRDefault="000128DC">
            <w:pPr>
              <w:pStyle w:val="a3"/>
              <w:spacing w:before="93" w:line="440" w:lineRule="exact"/>
              <w:ind w:right="370" w:firstLineChars="100" w:firstLine="240"/>
              <w:rPr>
                <w:lang w:eastAsia="zh-CN"/>
              </w:rPr>
            </w:pPr>
            <w:r>
              <w:rPr>
                <w:lang w:eastAsia="zh-CN"/>
              </w:rPr>
              <w:t>（一）有效的营业执照、税务登记证、组织机构代码证或多证合一营业执照，营业执照有相应经营范围；</w:t>
            </w:r>
          </w:p>
          <w:p w:rsidR="00CC0E01" w:rsidRDefault="000128DC">
            <w:pPr>
              <w:pStyle w:val="a3"/>
              <w:spacing w:line="440" w:lineRule="exact"/>
              <w:ind w:right="416" w:firstLineChars="100" w:firstLine="240"/>
              <w:jc w:val="both"/>
              <w:rPr>
                <w:lang w:eastAsia="zh-CN"/>
              </w:rPr>
            </w:pPr>
            <w:r>
              <w:rPr>
                <w:lang w:eastAsia="zh-CN"/>
              </w:rPr>
              <w:t>（二）</w:t>
            </w:r>
            <w:r>
              <w:rPr>
                <w:spacing w:val="-3"/>
                <w:lang w:eastAsia="zh-CN"/>
              </w:rPr>
              <w:t xml:space="preserve">提供 </w:t>
            </w:r>
            <w:r>
              <w:rPr>
                <w:lang w:eastAsia="zh-CN"/>
              </w:rPr>
              <w:t>201</w:t>
            </w:r>
            <w:r>
              <w:rPr>
                <w:rFonts w:hint="eastAsia"/>
                <w:lang w:eastAsia="zh-CN"/>
              </w:rPr>
              <w:t>9</w:t>
            </w:r>
            <w:r>
              <w:rPr>
                <w:spacing w:val="-3"/>
                <w:lang w:eastAsia="zh-CN"/>
              </w:rPr>
              <w:t>年度经会计师事务所或审计部门审计的财务状况报告</w:t>
            </w:r>
            <w:r>
              <w:rPr>
                <w:rFonts w:hint="eastAsia"/>
                <w:spacing w:val="-3"/>
                <w:lang w:eastAsia="zh-CN"/>
              </w:rPr>
              <w:t>或银行出具的资信证明（新成立企业除外）</w:t>
            </w:r>
            <w:r>
              <w:rPr>
                <w:spacing w:val="-12"/>
                <w:lang w:eastAsia="zh-CN"/>
              </w:rPr>
              <w:t>；</w:t>
            </w:r>
            <w:r>
              <w:rPr>
                <w:lang w:eastAsia="zh-CN"/>
              </w:rPr>
              <w:t>201</w:t>
            </w:r>
            <w:r>
              <w:rPr>
                <w:rFonts w:hint="eastAsia"/>
                <w:lang w:eastAsia="zh-CN"/>
              </w:rPr>
              <w:t>9</w:t>
            </w:r>
            <w:r>
              <w:rPr>
                <w:spacing w:val="-40"/>
                <w:lang w:eastAsia="zh-CN"/>
              </w:rPr>
              <w:t>年</w:t>
            </w:r>
            <w:r>
              <w:rPr>
                <w:lang w:eastAsia="zh-CN"/>
              </w:rPr>
              <w:t>10</w:t>
            </w:r>
            <w:r>
              <w:rPr>
                <w:spacing w:val="-9"/>
                <w:lang w:eastAsia="zh-CN"/>
              </w:rPr>
              <w:t>月以来任意月份依法缴纳税收和社</w:t>
            </w:r>
            <w:r>
              <w:rPr>
                <w:lang w:eastAsia="zh-CN"/>
              </w:rPr>
              <w:t>会保障金的相关证明材料；</w:t>
            </w:r>
          </w:p>
          <w:p w:rsidR="00CC0E01" w:rsidRDefault="000128DC">
            <w:pPr>
              <w:pStyle w:val="a3"/>
              <w:spacing w:line="440" w:lineRule="exact"/>
              <w:ind w:firstLineChars="100" w:firstLine="240"/>
              <w:rPr>
                <w:lang w:eastAsia="zh-CN"/>
              </w:rPr>
            </w:pPr>
            <w:r>
              <w:rPr>
                <w:lang w:eastAsia="zh-CN"/>
              </w:rPr>
              <w:t>（三</w:t>
            </w:r>
            <w:r>
              <w:rPr>
                <w:spacing w:val="-1"/>
                <w:lang w:eastAsia="zh-CN"/>
              </w:rPr>
              <w:t>）</w:t>
            </w:r>
            <w:r>
              <w:rPr>
                <w:lang w:eastAsia="zh-CN"/>
              </w:rPr>
              <w:t>具备履行合同所必须的设备和专业技术能力的证明材料（或承诺函</w:t>
            </w:r>
            <w:r>
              <w:rPr>
                <w:spacing w:val="-119"/>
                <w:lang w:eastAsia="zh-CN"/>
              </w:rPr>
              <w:t>）</w:t>
            </w:r>
            <w:r>
              <w:rPr>
                <w:lang w:eastAsia="zh-CN"/>
              </w:rPr>
              <w:t>；</w:t>
            </w:r>
          </w:p>
          <w:p w:rsidR="00CC0E01" w:rsidRDefault="000128DC">
            <w:pPr>
              <w:pStyle w:val="a3"/>
              <w:spacing w:before="94" w:line="440" w:lineRule="exact"/>
              <w:ind w:firstLineChars="100" w:firstLine="240"/>
              <w:rPr>
                <w:lang w:eastAsia="zh-CN"/>
              </w:rPr>
            </w:pPr>
            <w:r>
              <w:rPr>
                <w:lang w:eastAsia="zh-CN"/>
              </w:rPr>
              <w:t>（四）参加政府采购活动前 3 年内在经营活动中没有重大违法记录的书面声明；</w:t>
            </w:r>
          </w:p>
          <w:p w:rsidR="00CC0E01" w:rsidRDefault="000128DC" w:rsidP="00C25CDA">
            <w:pPr>
              <w:tabs>
                <w:tab w:val="left" w:pos="1250"/>
              </w:tabs>
              <w:spacing w:before="94" w:line="440" w:lineRule="exact"/>
              <w:ind w:right="412" w:firstLineChars="100" w:firstLine="245"/>
              <w:jc w:val="both"/>
              <w:rPr>
                <w:sz w:val="24"/>
                <w:szCs w:val="24"/>
                <w:lang w:eastAsia="zh-CN"/>
              </w:rPr>
            </w:pPr>
            <w:r>
              <w:rPr>
                <w:rFonts w:hint="eastAsia"/>
                <w:spacing w:val="5"/>
                <w:sz w:val="24"/>
                <w:szCs w:val="24"/>
                <w:lang w:eastAsia="zh-CN"/>
              </w:rPr>
              <w:t>2）具有环保部门颁发的危险废物经营许可证且具有</w:t>
            </w:r>
            <w:r>
              <w:rPr>
                <w:spacing w:val="5"/>
                <w:sz w:val="24"/>
                <w:szCs w:val="24"/>
                <w:lang w:eastAsia="zh-CN"/>
              </w:rPr>
              <w:t>HW12及HW49的经营类别；</w:t>
            </w:r>
          </w:p>
          <w:p w:rsidR="00CC0E01" w:rsidRDefault="000128DC">
            <w:pPr>
              <w:tabs>
                <w:tab w:val="left" w:pos="1229"/>
              </w:tabs>
              <w:spacing w:line="440" w:lineRule="exact"/>
              <w:ind w:right="296" w:firstLineChars="100" w:firstLine="240"/>
              <w:jc w:val="both"/>
              <w:rPr>
                <w:sz w:val="24"/>
                <w:szCs w:val="24"/>
                <w:lang w:eastAsia="zh-CN"/>
              </w:rPr>
            </w:pPr>
            <w:r>
              <w:rPr>
                <w:rFonts w:hint="eastAsia"/>
                <w:sz w:val="24"/>
                <w:szCs w:val="24"/>
                <w:lang w:eastAsia="zh-CN"/>
              </w:rPr>
              <w:t>3）</w:t>
            </w:r>
            <w:r>
              <w:rPr>
                <w:sz w:val="24"/>
                <w:szCs w:val="24"/>
                <w:lang w:eastAsia="zh-CN"/>
              </w:rPr>
              <w:t>提供“信用中国”网站（</w:t>
            </w:r>
            <w:hyperlink r:id="rId11">
              <w:r>
                <w:rPr>
                  <w:sz w:val="24"/>
                  <w:szCs w:val="24"/>
                  <w:lang w:eastAsia="zh-CN"/>
                </w:rPr>
                <w:t>www.creditchina.gov.cn</w:t>
              </w:r>
            </w:hyperlink>
            <w:r>
              <w:rPr>
                <w:sz w:val="24"/>
                <w:szCs w:val="24"/>
                <w:lang w:eastAsia="zh-CN"/>
              </w:rPr>
              <w:t>）的“失信被执行</w:t>
            </w:r>
            <w:r>
              <w:rPr>
                <w:spacing w:val="-17"/>
                <w:sz w:val="24"/>
                <w:szCs w:val="24"/>
                <w:lang w:eastAsia="zh-CN"/>
              </w:rPr>
              <w:t>人”和“重大税收违法案件当事人名单”</w:t>
            </w:r>
            <w:r>
              <w:rPr>
                <w:spacing w:val="-23"/>
                <w:sz w:val="24"/>
                <w:szCs w:val="24"/>
                <w:lang w:eastAsia="zh-CN"/>
              </w:rPr>
              <w:t>、“中国政府采购”网站</w:t>
            </w:r>
            <w:r>
              <w:rPr>
                <w:sz w:val="24"/>
                <w:szCs w:val="24"/>
                <w:lang w:eastAsia="zh-CN"/>
              </w:rPr>
              <w:t>（</w:t>
            </w:r>
            <w:hyperlink r:id="rId12">
              <w:r>
                <w:rPr>
                  <w:sz w:val="24"/>
                  <w:szCs w:val="24"/>
                  <w:lang w:eastAsia="zh-CN"/>
                </w:rPr>
                <w:t>www.ccgp.gov.cn</w:t>
              </w:r>
            </w:hyperlink>
            <w:r>
              <w:rPr>
                <w:sz w:val="24"/>
                <w:szCs w:val="24"/>
                <w:lang w:eastAsia="zh-CN"/>
              </w:rPr>
              <w:t xml:space="preserve">） </w:t>
            </w:r>
            <w:r>
              <w:rPr>
                <w:spacing w:val="-20"/>
                <w:sz w:val="24"/>
                <w:szCs w:val="24"/>
                <w:lang w:eastAsia="zh-CN"/>
              </w:rPr>
              <w:t>的“政府采购严重违法失信行为记录名单”查询网页截图，查询截图应显示查询时间， 自谈判公告发布之日起列入上述任意一个名单的</w:t>
            </w:r>
            <w:r>
              <w:rPr>
                <w:rFonts w:hint="eastAsia"/>
                <w:spacing w:val="-20"/>
                <w:sz w:val="24"/>
                <w:szCs w:val="24"/>
                <w:lang w:eastAsia="zh-CN"/>
              </w:rPr>
              <w:t>供应商</w:t>
            </w:r>
            <w:r>
              <w:rPr>
                <w:spacing w:val="-20"/>
                <w:sz w:val="24"/>
                <w:szCs w:val="24"/>
                <w:lang w:eastAsia="zh-CN"/>
              </w:rPr>
              <w:t>，拒绝其参加本次采购活动；</w:t>
            </w:r>
          </w:p>
          <w:p w:rsidR="00CC0E01" w:rsidRDefault="000128DC">
            <w:pPr>
              <w:tabs>
                <w:tab w:val="left" w:pos="1183"/>
              </w:tabs>
              <w:spacing w:before="91" w:line="440" w:lineRule="exact"/>
              <w:ind w:firstLineChars="100" w:firstLine="240"/>
              <w:jc w:val="both"/>
              <w:rPr>
                <w:sz w:val="24"/>
                <w:lang w:eastAsia="zh-CN"/>
              </w:rPr>
            </w:pPr>
            <w:r>
              <w:rPr>
                <w:rFonts w:hint="eastAsia"/>
                <w:sz w:val="24"/>
                <w:szCs w:val="24"/>
                <w:lang w:eastAsia="zh-CN"/>
              </w:rPr>
              <w:t>4）</w:t>
            </w:r>
            <w:r>
              <w:rPr>
                <w:sz w:val="24"/>
                <w:szCs w:val="24"/>
                <w:lang w:eastAsia="zh-CN"/>
              </w:rPr>
              <w:t>本项目不接受联合体投标。</w:t>
            </w:r>
          </w:p>
        </w:tc>
      </w:tr>
      <w:tr w:rsidR="00CC0E01">
        <w:trPr>
          <w:trHeight w:val="90"/>
        </w:trPr>
        <w:tc>
          <w:tcPr>
            <w:tcW w:w="873" w:type="dxa"/>
          </w:tcPr>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spacing w:before="9"/>
              <w:rPr>
                <w:b/>
                <w:sz w:val="33"/>
                <w:lang w:eastAsia="zh-CN"/>
              </w:rPr>
            </w:pPr>
          </w:p>
          <w:p w:rsidR="00CC0E01" w:rsidRDefault="000128DC">
            <w:pPr>
              <w:pStyle w:val="TableParagraph"/>
              <w:ind w:left="7"/>
              <w:jc w:val="center"/>
              <w:rPr>
                <w:sz w:val="24"/>
              </w:rPr>
            </w:pPr>
            <w:r>
              <w:rPr>
                <w:sz w:val="24"/>
              </w:rPr>
              <w:t>5</w:t>
            </w:r>
          </w:p>
        </w:tc>
        <w:tc>
          <w:tcPr>
            <w:tcW w:w="9196" w:type="dxa"/>
          </w:tcPr>
          <w:p w:rsidR="00CC0E01" w:rsidRDefault="000128DC" w:rsidP="00C25CDA">
            <w:pPr>
              <w:pStyle w:val="TableParagraph"/>
              <w:tabs>
                <w:tab w:val="left" w:pos="1427"/>
              </w:tabs>
              <w:spacing w:before="1" w:line="460" w:lineRule="exact"/>
              <w:ind w:right="4096" w:firstLineChars="100" w:firstLine="237"/>
              <w:rPr>
                <w:spacing w:val="-3"/>
                <w:sz w:val="24"/>
                <w:szCs w:val="24"/>
                <w:lang w:eastAsia="zh-CN"/>
              </w:rPr>
            </w:pPr>
            <w:r>
              <w:rPr>
                <w:rFonts w:hint="eastAsia"/>
                <w:spacing w:val="-3"/>
                <w:sz w:val="24"/>
                <w:szCs w:val="24"/>
                <w:lang w:eastAsia="zh-CN"/>
              </w:rPr>
              <w:t xml:space="preserve">采购人：平顶山市新城区环境保护局 </w:t>
            </w:r>
          </w:p>
          <w:p w:rsidR="00CC0E01" w:rsidRDefault="000128DC" w:rsidP="00C25CDA">
            <w:pPr>
              <w:pStyle w:val="TableParagraph"/>
              <w:tabs>
                <w:tab w:val="left" w:pos="1427"/>
              </w:tabs>
              <w:spacing w:before="1" w:line="460" w:lineRule="exact"/>
              <w:ind w:right="4096" w:firstLineChars="100" w:firstLine="237"/>
              <w:rPr>
                <w:spacing w:val="-3"/>
                <w:sz w:val="24"/>
                <w:szCs w:val="24"/>
                <w:lang w:eastAsia="zh-CN"/>
              </w:rPr>
            </w:pPr>
            <w:r>
              <w:rPr>
                <w:rFonts w:hint="eastAsia"/>
                <w:spacing w:val="-3"/>
                <w:sz w:val="24"/>
                <w:szCs w:val="24"/>
                <w:lang w:eastAsia="zh-CN"/>
              </w:rPr>
              <w:t>地址：平顶山市新城区宏图路</w:t>
            </w:r>
          </w:p>
          <w:p w:rsidR="00CC0E01" w:rsidRDefault="000128DC" w:rsidP="00C25CDA">
            <w:pPr>
              <w:pStyle w:val="TableParagraph"/>
              <w:tabs>
                <w:tab w:val="left" w:pos="1427"/>
              </w:tabs>
              <w:spacing w:before="1" w:line="460" w:lineRule="exact"/>
              <w:ind w:right="4096" w:firstLineChars="100" w:firstLine="237"/>
              <w:rPr>
                <w:spacing w:val="-3"/>
                <w:sz w:val="24"/>
                <w:szCs w:val="24"/>
                <w:lang w:eastAsia="zh-CN"/>
              </w:rPr>
            </w:pPr>
            <w:r>
              <w:rPr>
                <w:rFonts w:hint="eastAsia"/>
                <w:spacing w:val="-3"/>
                <w:sz w:val="24"/>
                <w:szCs w:val="24"/>
                <w:lang w:eastAsia="zh-CN"/>
              </w:rPr>
              <w:t>联系人：王先生    联系电话：0375-2667099</w:t>
            </w:r>
          </w:p>
          <w:p w:rsidR="00CC0E01" w:rsidRDefault="000128DC" w:rsidP="00C25CDA">
            <w:pPr>
              <w:pStyle w:val="TableParagraph"/>
              <w:tabs>
                <w:tab w:val="left" w:pos="1427"/>
              </w:tabs>
              <w:spacing w:before="1" w:line="460" w:lineRule="exact"/>
              <w:ind w:right="4096" w:firstLineChars="100" w:firstLine="237"/>
              <w:rPr>
                <w:spacing w:val="-3"/>
                <w:sz w:val="24"/>
                <w:szCs w:val="24"/>
                <w:lang w:eastAsia="zh-CN"/>
              </w:rPr>
            </w:pPr>
            <w:r>
              <w:rPr>
                <w:rFonts w:hint="eastAsia"/>
                <w:spacing w:val="-3"/>
                <w:sz w:val="24"/>
                <w:szCs w:val="24"/>
                <w:lang w:eastAsia="zh-CN"/>
              </w:rPr>
              <w:t>采购代理机构：中兴豫建设管理有限公司</w:t>
            </w:r>
          </w:p>
          <w:p w:rsidR="00CC0E01" w:rsidRDefault="000128DC" w:rsidP="00C25CDA">
            <w:pPr>
              <w:pStyle w:val="TableParagraph"/>
              <w:tabs>
                <w:tab w:val="left" w:pos="1427"/>
              </w:tabs>
              <w:spacing w:line="460" w:lineRule="exact"/>
              <w:ind w:firstLineChars="100" w:firstLine="237"/>
              <w:rPr>
                <w:spacing w:val="-3"/>
                <w:sz w:val="24"/>
                <w:szCs w:val="24"/>
                <w:lang w:eastAsia="zh-CN"/>
              </w:rPr>
            </w:pPr>
            <w:r>
              <w:rPr>
                <w:rFonts w:hint="eastAsia"/>
                <w:spacing w:val="-3"/>
                <w:sz w:val="24"/>
                <w:szCs w:val="24"/>
                <w:lang w:eastAsia="zh-CN"/>
              </w:rPr>
              <w:t>地址：郑州市郑东新区农业东路与如意西路交叉口向北200米建业总部港D座501</w:t>
            </w:r>
          </w:p>
          <w:p w:rsidR="00CC0E01" w:rsidRDefault="000128DC" w:rsidP="00C25CDA">
            <w:pPr>
              <w:pStyle w:val="TableParagraph"/>
              <w:tabs>
                <w:tab w:val="left" w:pos="1427"/>
              </w:tabs>
              <w:spacing w:before="1" w:line="460" w:lineRule="exact"/>
              <w:ind w:right="4096" w:firstLineChars="100" w:firstLine="237"/>
              <w:rPr>
                <w:sz w:val="24"/>
                <w:lang w:eastAsia="zh-CN"/>
              </w:rPr>
            </w:pPr>
            <w:r>
              <w:rPr>
                <w:rFonts w:hint="eastAsia"/>
                <w:spacing w:val="-3"/>
                <w:sz w:val="24"/>
                <w:szCs w:val="24"/>
                <w:lang w:eastAsia="zh-CN"/>
              </w:rPr>
              <w:t>联系人：郑先生    联系电话：17803906490</w:t>
            </w:r>
          </w:p>
        </w:tc>
      </w:tr>
      <w:tr w:rsidR="00CC0E01">
        <w:trPr>
          <w:trHeight w:val="497"/>
        </w:trPr>
        <w:tc>
          <w:tcPr>
            <w:tcW w:w="873" w:type="dxa"/>
          </w:tcPr>
          <w:p w:rsidR="00CC0E01" w:rsidRDefault="000128DC">
            <w:pPr>
              <w:pStyle w:val="TableParagraph"/>
              <w:spacing w:before="161"/>
              <w:ind w:left="7"/>
              <w:jc w:val="center"/>
              <w:rPr>
                <w:sz w:val="24"/>
              </w:rPr>
            </w:pPr>
            <w:r>
              <w:rPr>
                <w:sz w:val="24"/>
              </w:rPr>
              <w:t>6</w:t>
            </w:r>
          </w:p>
        </w:tc>
        <w:tc>
          <w:tcPr>
            <w:tcW w:w="9196" w:type="dxa"/>
          </w:tcPr>
          <w:p w:rsidR="00CC0E01" w:rsidRDefault="000128DC">
            <w:pPr>
              <w:pStyle w:val="TableParagraph"/>
              <w:spacing w:before="161"/>
              <w:ind w:left="107"/>
              <w:rPr>
                <w:sz w:val="24"/>
              </w:rPr>
            </w:pPr>
            <w:r>
              <w:rPr>
                <w:sz w:val="24"/>
              </w:rPr>
              <w:t>谈判文件售价:0元</w:t>
            </w:r>
          </w:p>
        </w:tc>
      </w:tr>
    </w:tbl>
    <w:p w:rsidR="00CC0E01" w:rsidRDefault="00CC0E01">
      <w:pPr>
        <w:rPr>
          <w:sz w:val="24"/>
        </w:rPr>
        <w:sectPr w:rsidR="00CC0E01">
          <w:pgSz w:w="11910" w:h="16840"/>
          <w:pgMar w:top="840" w:right="320" w:bottom="280" w:left="800" w:header="720" w:footer="720" w:gutter="0"/>
          <w:pgNumType w:fmt="numberInDash"/>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3"/>
        <w:gridCol w:w="9196"/>
      </w:tblGrid>
      <w:tr w:rsidR="00CC0E01">
        <w:trPr>
          <w:trHeight w:val="1872"/>
        </w:trPr>
        <w:tc>
          <w:tcPr>
            <w:tcW w:w="873" w:type="dxa"/>
          </w:tcPr>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spacing w:before="6"/>
              <w:rPr>
                <w:b/>
                <w:sz w:val="17"/>
              </w:rPr>
            </w:pPr>
          </w:p>
          <w:p w:rsidR="00CC0E01" w:rsidRDefault="000128DC">
            <w:pPr>
              <w:pStyle w:val="TableParagraph"/>
              <w:ind w:left="7"/>
              <w:jc w:val="center"/>
              <w:rPr>
                <w:sz w:val="24"/>
              </w:rPr>
            </w:pPr>
            <w:r>
              <w:rPr>
                <w:sz w:val="24"/>
              </w:rPr>
              <w:t>7</w:t>
            </w:r>
          </w:p>
        </w:tc>
        <w:tc>
          <w:tcPr>
            <w:tcW w:w="9196" w:type="dxa"/>
          </w:tcPr>
          <w:p w:rsidR="00CC0E01" w:rsidRDefault="000128DC">
            <w:pPr>
              <w:pStyle w:val="TableParagraph"/>
              <w:spacing w:before="74" w:line="364" w:lineRule="auto"/>
              <w:ind w:left="107" w:right="60"/>
              <w:jc w:val="both"/>
              <w:rPr>
                <w:b/>
                <w:sz w:val="24"/>
                <w:lang w:eastAsia="zh-CN"/>
              </w:rPr>
            </w:pPr>
            <w:r>
              <w:rPr>
                <w:b/>
                <w:spacing w:val="-7"/>
                <w:sz w:val="24"/>
                <w:lang w:eastAsia="zh-CN"/>
              </w:rPr>
              <w:t>根据豫财购〔</w:t>
            </w:r>
            <w:r>
              <w:rPr>
                <w:b/>
                <w:sz w:val="24"/>
                <w:lang w:eastAsia="zh-CN"/>
              </w:rPr>
              <w:t>2019</w:t>
            </w:r>
            <w:r>
              <w:rPr>
                <w:b/>
                <w:spacing w:val="-36"/>
                <w:sz w:val="24"/>
                <w:lang w:eastAsia="zh-CN"/>
              </w:rPr>
              <w:t>〕</w:t>
            </w:r>
            <w:r>
              <w:rPr>
                <w:b/>
                <w:sz w:val="24"/>
                <w:lang w:eastAsia="zh-CN"/>
              </w:rPr>
              <w:t>4</w:t>
            </w:r>
            <w:r>
              <w:rPr>
                <w:b/>
                <w:spacing w:val="-10"/>
                <w:sz w:val="24"/>
                <w:lang w:eastAsia="zh-CN"/>
              </w:rPr>
              <w:t xml:space="preserve"> 号“降低供应商参与政府采购活动交易成本(六)取消政府采购投</w:t>
            </w:r>
            <w:r>
              <w:rPr>
                <w:b/>
                <w:spacing w:val="-23"/>
                <w:sz w:val="24"/>
                <w:lang w:eastAsia="zh-CN"/>
              </w:rPr>
              <w:t xml:space="preserve">标保证金。自 </w:t>
            </w:r>
            <w:r>
              <w:rPr>
                <w:b/>
                <w:sz w:val="24"/>
                <w:lang w:eastAsia="zh-CN"/>
              </w:rPr>
              <w:t>2019</w:t>
            </w:r>
            <w:r>
              <w:rPr>
                <w:b/>
                <w:spacing w:val="-39"/>
                <w:sz w:val="24"/>
                <w:lang w:eastAsia="zh-CN"/>
              </w:rPr>
              <w:t xml:space="preserve"> 年 </w:t>
            </w:r>
            <w:r>
              <w:rPr>
                <w:b/>
                <w:sz w:val="24"/>
                <w:lang w:eastAsia="zh-CN"/>
              </w:rPr>
              <w:t>8</w:t>
            </w:r>
            <w:r>
              <w:rPr>
                <w:b/>
                <w:spacing w:val="-39"/>
                <w:sz w:val="24"/>
                <w:lang w:eastAsia="zh-CN"/>
              </w:rPr>
              <w:t xml:space="preserve"> 月 </w:t>
            </w:r>
            <w:r>
              <w:rPr>
                <w:b/>
                <w:sz w:val="24"/>
                <w:lang w:eastAsia="zh-CN"/>
              </w:rPr>
              <w:t>1</w:t>
            </w:r>
            <w:r>
              <w:rPr>
                <w:b/>
                <w:spacing w:val="-8"/>
                <w:sz w:val="24"/>
                <w:lang w:eastAsia="zh-CN"/>
              </w:rPr>
              <w:t xml:space="preserve"> 日起,在全省政府采购货物和服务招标投标活动中,不再向</w:t>
            </w:r>
            <w:r>
              <w:rPr>
                <w:b/>
                <w:spacing w:val="-11"/>
                <w:sz w:val="24"/>
                <w:lang w:eastAsia="zh-CN"/>
              </w:rPr>
              <w:t>供应商收取投标保证金。非招标采购方式采购货物、工程和服务的,也不再向供应商收</w:t>
            </w:r>
          </w:p>
          <w:p w:rsidR="00CC0E01" w:rsidRDefault="000128DC">
            <w:pPr>
              <w:pStyle w:val="TableParagraph"/>
              <w:spacing w:before="2"/>
              <w:ind w:left="107"/>
              <w:jc w:val="both"/>
              <w:rPr>
                <w:b/>
                <w:sz w:val="24"/>
                <w:lang w:eastAsia="zh-CN"/>
              </w:rPr>
            </w:pPr>
            <w:r>
              <w:rPr>
                <w:b/>
                <w:sz w:val="24"/>
                <w:lang w:eastAsia="zh-CN"/>
              </w:rPr>
              <w:t>取投标保证金。”的规定，该项目不再收取谈判保证金。</w:t>
            </w:r>
          </w:p>
        </w:tc>
      </w:tr>
      <w:tr w:rsidR="00CC0E01">
        <w:trPr>
          <w:trHeight w:val="500"/>
        </w:trPr>
        <w:tc>
          <w:tcPr>
            <w:tcW w:w="873" w:type="dxa"/>
          </w:tcPr>
          <w:p w:rsidR="00CC0E01" w:rsidRDefault="000128DC">
            <w:pPr>
              <w:pStyle w:val="TableParagraph"/>
              <w:spacing w:before="152"/>
              <w:ind w:left="7"/>
              <w:jc w:val="center"/>
              <w:rPr>
                <w:sz w:val="24"/>
              </w:rPr>
            </w:pPr>
            <w:r>
              <w:rPr>
                <w:sz w:val="24"/>
              </w:rPr>
              <w:t>8</w:t>
            </w:r>
          </w:p>
        </w:tc>
        <w:tc>
          <w:tcPr>
            <w:tcW w:w="9196" w:type="dxa"/>
          </w:tcPr>
          <w:p w:rsidR="00CC0E01" w:rsidRDefault="000128DC">
            <w:pPr>
              <w:pStyle w:val="TableParagraph"/>
              <w:spacing w:before="152"/>
              <w:ind w:left="107"/>
              <w:rPr>
                <w:sz w:val="24"/>
              </w:rPr>
            </w:pPr>
            <w:r>
              <w:rPr>
                <w:sz w:val="24"/>
              </w:rPr>
              <w:t>谈判有效期: 60日历天</w:t>
            </w:r>
          </w:p>
        </w:tc>
      </w:tr>
      <w:tr w:rsidR="00CC0E01">
        <w:trPr>
          <w:trHeight w:val="4499"/>
        </w:trPr>
        <w:tc>
          <w:tcPr>
            <w:tcW w:w="873" w:type="dxa"/>
          </w:tcPr>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rPr>
                <w:b/>
                <w:sz w:val="24"/>
              </w:rPr>
            </w:pPr>
          </w:p>
          <w:p w:rsidR="00CC0E01" w:rsidRDefault="000128DC">
            <w:pPr>
              <w:pStyle w:val="TableParagraph"/>
              <w:ind w:left="7"/>
              <w:jc w:val="center"/>
              <w:rPr>
                <w:sz w:val="24"/>
              </w:rPr>
            </w:pPr>
            <w:r>
              <w:rPr>
                <w:sz w:val="24"/>
              </w:rPr>
              <w:t>9</w:t>
            </w:r>
          </w:p>
        </w:tc>
        <w:tc>
          <w:tcPr>
            <w:tcW w:w="9196" w:type="dxa"/>
          </w:tcPr>
          <w:p w:rsidR="00CC0E01" w:rsidRDefault="000128DC">
            <w:pPr>
              <w:pStyle w:val="TableParagraph"/>
              <w:spacing w:before="154" w:line="388" w:lineRule="auto"/>
              <w:ind w:left="107" w:right="96"/>
              <w:jc w:val="both"/>
              <w:rPr>
                <w:sz w:val="24"/>
                <w:lang w:eastAsia="zh-CN"/>
              </w:rPr>
            </w:pPr>
            <w:r>
              <w:rPr>
                <w:spacing w:val="-2"/>
                <w:sz w:val="24"/>
                <w:lang w:eastAsia="zh-CN"/>
              </w:rPr>
              <w:t>响应文件提交的截</w:t>
            </w:r>
            <w:r>
              <w:rPr>
                <w:spacing w:val="-6"/>
                <w:sz w:val="24"/>
                <w:lang w:eastAsia="zh-CN"/>
              </w:rPr>
              <w:t xml:space="preserve">止时间：2020 年 </w:t>
            </w:r>
            <w:r>
              <w:rPr>
                <w:rFonts w:hint="eastAsia"/>
                <w:spacing w:val="-6"/>
                <w:sz w:val="24"/>
                <w:lang w:eastAsia="zh-CN"/>
              </w:rPr>
              <w:t>7</w:t>
            </w:r>
            <w:r>
              <w:rPr>
                <w:spacing w:val="-6"/>
                <w:sz w:val="24"/>
                <w:lang w:eastAsia="zh-CN"/>
              </w:rPr>
              <w:t>月</w:t>
            </w:r>
            <w:r>
              <w:rPr>
                <w:rFonts w:hint="eastAsia"/>
                <w:spacing w:val="-6"/>
                <w:sz w:val="24"/>
                <w:lang w:eastAsia="zh-CN"/>
              </w:rPr>
              <w:t>10</w:t>
            </w:r>
            <w:r>
              <w:rPr>
                <w:spacing w:val="-6"/>
                <w:sz w:val="24"/>
                <w:lang w:eastAsia="zh-CN"/>
              </w:rPr>
              <w:t>日</w:t>
            </w:r>
            <w:r>
              <w:rPr>
                <w:rFonts w:hint="eastAsia"/>
                <w:spacing w:val="-6"/>
                <w:sz w:val="24"/>
                <w:lang w:eastAsia="zh-CN"/>
              </w:rPr>
              <w:t xml:space="preserve">9 </w:t>
            </w:r>
            <w:r>
              <w:rPr>
                <w:spacing w:val="-6"/>
                <w:sz w:val="24"/>
                <w:lang w:eastAsia="zh-CN"/>
              </w:rPr>
              <w:t>时 0</w:t>
            </w:r>
            <w:r>
              <w:rPr>
                <w:rFonts w:hint="eastAsia"/>
                <w:spacing w:val="-6"/>
                <w:sz w:val="24"/>
                <w:lang w:eastAsia="zh-CN"/>
              </w:rPr>
              <w:t>0</w:t>
            </w:r>
            <w:r>
              <w:rPr>
                <w:spacing w:val="-6"/>
                <w:sz w:val="24"/>
                <w:lang w:eastAsia="zh-CN"/>
              </w:rPr>
              <w:t xml:space="preserve"> 分</w:t>
            </w:r>
            <w:r>
              <w:rPr>
                <w:rFonts w:hint="eastAsia"/>
                <w:spacing w:val="-6"/>
                <w:sz w:val="24"/>
                <w:lang w:eastAsia="zh-CN"/>
              </w:rPr>
              <w:t>；</w:t>
            </w:r>
            <w:r>
              <w:rPr>
                <w:spacing w:val="-6"/>
                <w:sz w:val="24"/>
                <w:lang w:eastAsia="zh-CN"/>
              </w:rPr>
              <w:t>（北</w:t>
            </w:r>
            <w:r>
              <w:rPr>
                <w:sz w:val="24"/>
                <w:lang w:eastAsia="zh-CN"/>
              </w:rPr>
              <w:t>京时间</w:t>
            </w:r>
            <w:r>
              <w:rPr>
                <w:spacing w:val="-17"/>
                <w:sz w:val="24"/>
                <w:lang w:eastAsia="zh-CN"/>
              </w:rPr>
              <w:t>）</w:t>
            </w:r>
            <w:r>
              <w:rPr>
                <w:spacing w:val="-6"/>
                <w:sz w:val="24"/>
                <w:lang w:eastAsia="zh-CN"/>
              </w:rPr>
              <w:t>注：疫情期间，如有变化，请各潜在投标人关注中心网站相关信息。</w:t>
            </w:r>
          </w:p>
          <w:p w:rsidR="00CC0E01" w:rsidRDefault="000128DC">
            <w:pPr>
              <w:pStyle w:val="TableParagraph"/>
              <w:spacing w:before="2"/>
              <w:ind w:left="107"/>
              <w:rPr>
                <w:sz w:val="24"/>
                <w:lang w:eastAsia="zh-CN"/>
              </w:rPr>
            </w:pPr>
            <w:r>
              <w:rPr>
                <w:sz w:val="24"/>
                <w:lang w:eastAsia="zh-CN"/>
              </w:rPr>
              <w:t>响应文件提交的地点：平顶山市公共资源交易中心电子交易系统。</w:t>
            </w:r>
          </w:p>
          <w:p w:rsidR="00CC0E01" w:rsidRDefault="000128DC">
            <w:pPr>
              <w:pStyle w:val="TableParagraph"/>
              <w:spacing w:before="194" w:line="391" w:lineRule="auto"/>
              <w:ind w:left="107" w:right="62"/>
              <w:jc w:val="both"/>
              <w:rPr>
                <w:b/>
                <w:sz w:val="24"/>
                <w:lang w:eastAsia="zh-CN"/>
              </w:rPr>
            </w:pPr>
            <w:r>
              <w:rPr>
                <w:b/>
                <w:sz w:val="24"/>
                <w:lang w:eastAsia="zh-CN"/>
              </w:rPr>
              <w:t>注：电子化投标文件应在投标截止时间前成功上传至平顶山市公共资源电子化交易系统。至投标截止时间止，仍未上传成功的电子化投标文件将不予接收。如按照电子化投标操作教材制作完成的电子化投标文件无法上传的，投标人应在投标截止时间前尽早的联系中心技术人员，以便有充分的时间进行处理。投标人应充分考虑到处理技术问题和上传数据等工作所需的时间问题，投标文件未在投标截止时间前成功上传的，</w:t>
            </w:r>
          </w:p>
          <w:p w:rsidR="00CC0E01" w:rsidRDefault="000128DC">
            <w:pPr>
              <w:pStyle w:val="TableParagraph"/>
              <w:spacing w:line="300" w:lineRule="exact"/>
              <w:ind w:left="107"/>
              <w:jc w:val="both"/>
              <w:rPr>
                <w:b/>
                <w:sz w:val="24"/>
                <w:lang w:eastAsia="zh-CN"/>
              </w:rPr>
            </w:pPr>
            <w:r>
              <w:rPr>
                <w:b/>
                <w:sz w:val="24"/>
                <w:lang w:eastAsia="zh-CN"/>
              </w:rPr>
              <w:t>其投标文件不予接收。</w:t>
            </w:r>
          </w:p>
        </w:tc>
      </w:tr>
      <w:tr w:rsidR="00CC0E01">
        <w:trPr>
          <w:trHeight w:val="3000"/>
        </w:trPr>
        <w:tc>
          <w:tcPr>
            <w:tcW w:w="873" w:type="dxa"/>
          </w:tcPr>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0128DC">
            <w:pPr>
              <w:pStyle w:val="TableParagraph"/>
              <w:spacing w:before="174"/>
              <w:ind w:left="175" w:right="168"/>
              <w:jc w:val="center"/>
              <w:rPr>
                <w:sz w:val="24"/>
              </w:rPr>
            </w:pPr>
            <w:r>
              <w:rPr>
                <w:sz w:val="24"/>
              </w:rPr>
              <w:t>10</w:t>
            </w:r>
          </w:p>
        </w:tc>
        <w:tc>
          <w:tcPr>
            <w:tcW w:w="9196" w:type="dxa"/>
          </w:tcPr>
          <w:p w:rsidR="00CC0E01" w:rsidRDefault="000128DC">
            <w:pPr>
              <w:pStyle w:val="TableParagraph"/>
              <w:spacing w:before="153"/>
              <w:ind w:left="107"/>
              <w:rPr>
                <w:sz w:val="24"/>
                <w:lang w:eastAsia="zh-CN"/>
              </w:rPr>
            </w:pPr>
            <w:r>
              <w:rPr>
                <w:sz w:val="24"/>
                <w:lang w:eastAsia="zh-CN"/>
              </w:rPr>
              <w:t>响应文件格式及递交方式：</w:t>
            </w:r>
          </w:p>
          <w:p w:rsidR="00CC0E01" w:rsidRDefault="000128DC">
            <w:pPr>
              <w:pStyle w:val="TableParagraph"/>
              <w:spacing w:before="192" w:line="391" w:lineRule="auto"/>
              <w:ind w:left="107" w:right="96"/>
              <w:jc w:val="both"/>
              <w:rPr>
                <w:sz w:val="24"/>
                <w:lang w:eastAsia="zh-CN"/>
              </w:rPr>
            </w:pPr>
            <w:r>
              <w:rPr>
                <w:sz w:val="24"/>
                <w:lang w:eastAsia="zh-CN"/>
              </w:rPr>
              <w:t>1</w:t>
            </w:r>
            <w:r>
              <w:rPr>
                <w:spacing w:val="-5"/>
                <w:sz w:val="24"/>
                <w:lang w:eastAsia="zh-CN"/>
              </w:rPr>
              <w:t>、投标人所上传的电子化投标文件，应是通过中心投标文件制作系统制作的，经过签</w:t>
            </w:r>
            <w:r>
              <w:rPr>
                <w:spacing w:val="-4"/>
                <w:sz w:val="24"/>
                <w:lang w:eastAsia="zh-CN"/>
              </w:rPr>
              <w:t>章和加密后生成的电子版投标文件。生成的电子版响应文件中的主文件</w:t>
            </w:r>
            <w:r>
              <w:rPr>
                <w:sz w:val="24"/>
                <w:lang w:eastAsia="zh-CN"/>
              </w:rPr>
              <w:t>（项目文件格式为：xxx</w:t>
            </w:r>
            <w:r>
              <w:rPr>
                <w:spacing w:val="-20"/>
                <w:sz w:val="24"/>
                <w:lang w:eastAsia="zh-CN"/>
              </w:rPr>
              <w:t xml:space="preserve"> 公司</w:t>
            </w:r>
            <w:r>
              <w:rPr>
                <w:sz w:val="24"/>
                <w:lang w:eastAsia="zh-CN"/>
              </w:rPr>
              <w:t>_ 项目名称.file）上传至平顶山市公共资源交易中心交易系统；</w:t>
            </w:r>
          </w:p>
          <w:p w:rsidR="00CC0E01" w:rsidRDefault="000128DC">
            <w:pPr>
              <w:pStyle w:val="TableParagraph"/>
              <w:spacing w:line="304" w:lineRule="exact"/>
              <w:ind w:left="107"/>
              <w:jc w:val="both"/>
              <w:rPr>
                <w:sz w:val="24"/>
                <w:lang w:eastAsia="zh-CN"/>
              </w:rPr>
            </w:pPr>
            <w:r>
              <w:rPr>
                <w:sz w:val="24"/>
                <w:lang w:eastAsia="zh-CN"/>
              </w:rPr>
              <w:t>2、生成的用于应急补救的投标文件备份文件（项目文件格式为：xxx 公司_ 项目名</w:t>
            </w:r>
          </w:p>
          <w:p w:rsidR="00CC0E01" w:rsidRDefault="000128DC">
            <w:pPr>
              <w:pStyle w:val="TableParagraph"/>
              <w:spacing w:before="192"/>
              <w:ind w:left="107"/>
              <w:jc w:val="both"/>
              <w:rPr>
                <w:sz w:val="24"/>
                <w:lang w:eastAsia="zh-CN"/>
              </w:rPr>
            </w:pPr>
            <w:r>
              <w:rPr>
                <w:sz w:val="24"/>
                <w:lang w:eastAsia="zh-CN"/>
              </w:rPr>
              <w:t>称.bin</w:t>
            </w:r>
            <w:r>
              <w:rPr>
                <w:spacing w:val="-120"/>
                <w:sz w:val="24"/>
                <w:lang w:eastAsia="zh-CN"/>
              </w:rPr>
              <w:t>）</w:t>
            </w:r>
            <w:r>
              <w:rPr>
                <w:sz w:val="24"/>
                <w:lang w:eastAsia="zh-CN"/>
              </w:rPr>
              <w:t>，备份文件主要用于电子化开标出现技术问题后的补救；</w:t>
            </w:r>
          </w:p>
        </w:tc>
      </w:tr>
      <w:tr w:rsidR="00CC0E01">
        <w:trPr>
          <w:trHeight w:val="2340"/>
        </w:trPr>
        <w:tc>
          <w:tcPr>
            <w:tcW w:w="873" w:type="dxa"/>
          </w:tcPr>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spacing w:before="8"/>
              <w:rPr>
                <w:b/>
                <w:sz w:val="35"/>
                <w:lang w:eastAsia="zh-CN"/>
              </w:rPr>
            </w:pPr>
          </w:p>
          <w:p w:rsidR="00CC0E01" w:rsidRDefault="000128DC">
            <w:pPr>
              <w:pStyle w:val="TableParagraph"/>
              <w:spacing w:before="1"/>
              <w:ind w:left="175" w:right="168"/>
              <w:jc w:val="center"/>
              <w:rPr>
                <w:sz w:val="24"/>
              </w:rPr>
            </w:pPr>
            <w:r>
              <w:rPr>
                <w:sz w:val="24"/>
              </w:rPr>
              <w:t>11</w:t>
            </w:r>
          </w:p>
        </w:tc>
        <w:tc>
          <w:tcPr>
            <w:tcW w:w="9196" w:type="dxa"/>
          </w:tcPr>
          <w:p w:rsidR="00CC0E01" w:rsidRDefault="000128DC">
            <w:pPr>
              <w:pStyle w:val="TableParagraph"/>
              <w:spacing w:before="74"/>
              <w:ind w:left="107"/>
              <w:rPr>
                <w:sz w:val="24"/>
                <w:lang w:eastAsia="zh-CN"/>
              </w:rPr>
            </w:pPr>
            <w:r>
              <w:rPr>
                <w:sz w:val="24"/>
                <w:lang w:eastAsia="zh-CN"/>
              </w:rPr>
              <w:t>电子化投标文件的签章：</w:t>
            </w:r>
          </w:p>
          <w:p w:rsidR="00CC0E01" w:rsidRDefault="000128DC">
            <w:pPr>
              <w:pStyle w:val="TableParagraph"/>
              <w:spacing w:before="160" w:line="364" w:lineRule="auto"/>
              <w:ind w:left="107" w:right="54"/>
              <w:rPr>
                <w:sz w:val="24"/>
                <w:lang w:eastAsia="zh-CN"/>
              </w:rPr>
            </w:pPr>
            <w:r>
              <w:rPr>
                <w:sz w:val="24"/>
                <w:lang w:eastAsia="zh-CN"/>
              </w:rPr>
              <w:t>1、投标人在生成电子化投标文件后，应对电子化投标文件进行签章，未进行签章的视为无效投标。</w:t>
            </w:r>
          </w:p>
          <w:p w:rsidR="00CC0E01" w:rsidRDefault="000128DC">
            <w:pPr>
              <w:pStyle w:val="TableParagraph"/>
              <w:spacing w:before="1"/>
              <w:ind w:left="107"/>
              <w:rPr>
                <w:sz w:val="24"/>
                <w:lang w:eastAsia="zh-CN"/>
              </w:rPr>
            </w:pPr>
            <w:r>
              <w:rPr>
                <w:sz w:val="24"/>
                <w:lang w:eastAsia="zh-CN"/>
              </w:rPr>
              <w:t>2、谈判文件中要求法定代表人或授权委托人签字或盖章的，投标人在进行电子化投标</w:t>
            </w:r>
          </w:p>
          <w:p w:rsidR="00CC0E01" w:rsidRDefault="000128DC">
            <w:pPr>
              <w:pStyle w:val="TableParagraph"/>
              <w:spacing w:before="161"/>
              <w:ind w:left="107"/>
              <w:rPr>
                <w:sz w:val="24"/>
                <w:lang w:eastAsia="zh-CN"/>
              </w:rPr>
            </w:pPr>
            <w:r>
              <w:rPr>
                <w:sz w:val="24"/>
                <w:lang w:eastAsia="zh-CN"/>
              </w:rPr>
              <w:t>文件签章时，以签盖法定代表人签章为准。</w:t>
            </w:r>
          </w:p>
        </w:tc>
      </w:tr>
      <w:tr w:rsidR="00CC0E01">
        <w:trPr>
          <w:trHeight w:val="645"/>
        </w:trPr>
        <w:tc>
          <w:tcPr>
            <w:tcW w:w="873" w:type="dxa"/>
          </w:tcPr>
          <w:p w:rsidR="00CC0E01" w:rsidRDefault="000128DC">
            <w:pPr>
              <w:pStyle w:val="TableParagraph"/>
              <w:spacing w:before="155"/>
              <w:ind w:left="175" w:right="168"/>
              <w:jc w:val="center"/>
              <w:rPr>
                <w:sz w:val="24"/>
              </w:rPr>
            </w:pPr>
            <w:r>
              <w:rPr>
                <w:sz w:val="24"/>
              </w:rPr>
              <w:t>12</w:t>
            </w:r>
          </w:p>
        </w:tc>
        <w:tc>
          <w:tcPr>
            <w:tcW w:w="9196" w:type="dxa"/>
          </w:tcPr>
          <w:p w:rsidR="00CC0E01" w:rsidRDefault="000128DC">
            <w:pPr>
              <w:pStyle w:val="TableParagraph"/>
              <w:spacing w:before="155"/>
              <w:ind w:left="107"/>
              <w:rPr>
                <w:sz w:val="24"/>
                <w:lang w:eastAsia="zh-CN"/>
              </w:rPr>
            </w:pPr>
            <w:r>
              <w:rPr>
                <w:sz w:val="24"/>
                <w:lang w:eastAsia="zh-CN"/>
              </w:rPr>
              <w:t>签订合同地点、时间:由业主和</w:t>
            </w:r>
            <w:r>
              <w:rPr>
                <w:rFonts w:hint="eastAsia"/>
                <w:sz w:val="24"/>
                <w:lang w:eastAsia="zh-CN"/>
              </w:rPr>
              <w:t>成交</w:t>
            </w:r>
            <w:r>
              <w:rPr>
                <w:sz w:val="24"/>
                <w:lang w:eastAsia="zh-CN"/>
              </w:rPr>
              <w:t>单位协商</w:t>
            </w:r>
          </w:p>
        </w:tc>
      </w:tr>
      <w:tr w:rsidR="00CC0E01">
        <w:trPr>
          <w:trHeight w:val="990"/>
        </w:trPr>
        <w:tc>
          <w:tcPr>
            <w:tcW w:w="873" w:type="dxa"/>
          </w:tcPr>
          <w:p w:rsidR="00CC0E01" w:rsidRDefault="000128DC">
            <w:pPr>
              <w:pStyle w:val="TableParagraph"/>
              <w:spacing w:before="161"/>
              <w:ind w:left="175" w:right="168"/>
              <w:jc w:val="center"/>
              <w:rPr>
                <w:sz w:val="24"/>
              </w:rPr>
            </w:pPr>
            <w:r>
              <w:rPr>
                <w:sz w:val="24"/>
              </w:rPr>
              <w:t>13</w:t>
            </w:r>
          </w:p>
        </w:tc>
        <w:tc>
          <w:tcPr>
            <w:tcW w:w="9196" w:type="dxa"/>
          </w:tcPr>
          <w:p w:rsidR="00CC0E01" w:rsidRDefault="000128DC">
            <w:pPr>
              <w:pStyle w:val="TableParagraph"/>
              <w:tabs>
                <w:tab w:val="left" w:pos="2518"/>
              </w:tabs>
              <w:spacing w:before="161"/>
              <w:ind w:left="107"/>
              <w:rPr>
                <w:b/>
                <w:sz w:val="24"/>
                <w:lang w:eastAsia="zh-CN"/>
              </w:rPr>
            </w:pPr>
            <w:r>
              <w:rPr>
                <w:b/>
                <w:sz w:val="24"/>
                <w:lang w:eastAsia="zh-CN"/>
              </w:rPr>
              <w:t>预算价：</w:t>
            </w:r>
            <w:r>
              <w:rPr>
                <w:rFonts w:hint="eastAsia"/>
                <w:b/>
                <w:sz w:val="24"/>
                <w:lang w:eastAsia="zh-CN"/>
              </w:rPr>
              <w:t>本项目采购预算单价为：4900元/吨（含运输费），供应商</w:t>
            </w:r>
            <w:r>
              <w:rPr>
                <w:b/>
                <w:sz w:val="24"/>
                <w:lang w:eastAsia="zh-CN"/>
              </w:rPr>
              <w:t>谈判</w:t>
            </w:r>
            <w:r>
              <w:rPr>
                <w:rFonts w:hint="eastAsia"/>
                <w:b/>
                <w:sz w:val="24"/>
                <w:lang w:eastAsia="zh-CN"/>
              </w:rPr>
              <w:t>单价</w:t>
            </w:r>
            <w:r>
              <w:rPr>
                <w:b/>
                <w:sz w:val="24"/>
                <w:lang w:eastAsia="zh-CN"/>
              </w:rPr>
              <w:t>报价超出预算</w:t>
            </w:r>
            <w:r>
              <w:rPr>
                <w:rFonts w:hint="eastAsia"/>
                <w:b/>
                <w:sz w:val="24"/>
                <w:lang w:eastAsia="zh-CN"/>
              </w:rPr>
              <w:t>单</w:t>
            </w:r>
            <w:r>
              <w:rPr>
                <w:b/>
                <w:sz w:val="24"/>
                <w:lang w:eastAsia="zh-CN"/>
              </w:rPr>
              <w:t>价的</w:t>
            </w:r>
            <w:r>
              <w:rPr>
                <w:rFonts w:hint="eastAsia"/>
                <w:b/>
                <w:sz w:val="24"/>
                <w:lang w:eastAsia="zh-CN"/>
              </w:rPr>
              <w:t>，</w:t>
            </w:r>
            <w:r>
              <w:rPr>
                <w:b/>
                <w:sz w:val="24"/>
                <w:lang w:eastAsia="zh-CN"/>
              </w:rPr>
              <w:t>其响应文件按无效处理。</w:t>
            </w:r>
          </w:p>
        </w:tc>
      </w:tr>
      <w:tr w:rsidR="00CC0E01">
        <w:trPr>
          <w:trHeight w:val="1856"/>
        </w:trPr>
        <w:tc>
          <w:tcPr>
            <w:tcW w:w="873" w:type="dxa"/>
          </w:tcPr>
          <w:p w:rsidR="00CC0E01" w:rsidRDefault="00CC0E01">
            <w:pPr>
              <w:pStyle w:val="TableParagraph"/>
              <w:rPr>
                <w:b/>
                <w:sz w:val="24"/>
                <w:lang w:eastAsia="zh-CN"/>
              </w:rPr>
            </w:pPr>
          </w:p>
          <w:p w:rsidR="00CC0E01" w:rsidRDefault="00CC0E01">
            <w:pPr>
              <w:pStyle w:val="TableParagraph"/>
              <w:spacing w:before="3"/>
              <w:rPr>
                <w:b/>
                <w:sz w:val="34"/>
                <w:lang w:eastAsia="zh-CN"/>
              </w:rPr>
            </w:pPr>
          </w:p>
          <w:p w:rsidR="00CC0E01" w:rsidRDefault="000128DC">
            <w:pPr>
              <w:pStyle w:val="TableParagraph"/>
              <w:ind w:left="175" w:right="168"/>
              <w:jc w:val="center"/>
              <w:rPr>
                <w:sz w:val="24"/>
              </w:rPr>
            </w:pPr>
            <w:r>
              <w:rPr>
                <w:sz w:val="24"/>
              </w:rPr>
              <w:t>14</w:t>
            </w:r>
          </w:p>
        </w:tc>
        <w:tc>
          <w:tcPr>
            <w:tcW w:w="9196" w:type="dxa"/>
          </w:tcPr>
          <w:p w:rsidR="00CC0E01" w:rsidRDefault="000128DC">
            <w:pPr>
              <w:pStyle w:val="TableParagraph"/>
              <w:spacing w:before="74" w:line="364" w:lineRule="auto"/>
              <w:ind w:left="107" w:right="47"/>
              <w:rPr>
                <w:sz w:val="24"/>
                <w:lang w:eastAsia="zh-CN"/>
              </w:rPr>
            </w:pPr>
            <w:r>
              <w:rPr>
                <w:sz w:val="24"/>
                <w:lang w:eastAsia="zh-CN"/>
              </w:rPr>
              <w:t>谈判小组：由采购人代表和技术、经济专家 3 人以上单数组成，谈判前在相关评标专家库中随机抽取，技术、经济专家人数不得低于评标专家总人数的 2/3。</w:t>
            </w:r>
          </w:p>
          <w:p w:rsidR="00CC0E01" w:rsidRDefault="000128DC">
            <w:pPr>
              <w:pStyle w:val="TableParagraph"/>
              <w:ind w:left="107"/>
              <w:rPr>
                <w:sz w:val="24"/>
                <w:lang w:eastAsia="zh-CN"/>
              </w:rPr>
            </w:pPr>
            <w:r>
              <w:rPr>
                <w:sz w:val="24"/>
                <w:lang w:eastAsia="zh-CN"/>
              </w:rPr>
              <w:t>上述规定为一组评标专家组成方式，根据项目标段数量和评标工作量，可由多组专家</w:t>
            </w:r>
          </w:p>
          <w:p w:rsidR="00CC0E01" w:rsidRDefault="000128DC">
            <w:pPr>
              <w:pStyle w:val="TableParagraph"/>
              <w:spacing w:before="74"/>
              <w:ind w:left="107"/>
              <w:rPr>
                <w:sz w:val="24"/>
                <w:lang w:eastAsia="zh-CN"/>
              </w:rPr>
            </w:pPr>
            <w:r>
              <w:rPr>
                <w:sz w:val="24"/>
                <w:lang w:eastAsia="zh-CN"/>
              </w:rPr>
              <w:t>完成评审，但一个标段只能由一组专家评审。</w:t>
            </w:r>
          </w:p>
        </w:tc>
      </w:tr>
      <w:tr w:rsidR="00CC0E01">
        <w:trPr>
          <w:trHeight w:val="1404"/>
        </w:trPr>
        <w:tc>
          <w:tcPr>
            <w:tcW w:w="873" w:type="dxa"/>
          </w:tcPr>
          <w:p w:rsidR="00CC0E01" w:rsidRDefault="00CC0E01">
            <w:pPr>
              <w:pStyle w:val="TableParagraph"/>
              <w:rPr>
                <w:b/>
                <w:sz w:val="24"/>
                <w:lang w:eastAsia="zh-CN"/>
              </w:rPr>
            </w:pPr>
          </w:p>
          <w:p w:rsidR="00CC0E01" w:rsidRDefault="00CC0E01">
            <w:pPr>
              <w:pStyle w:val="TableParagraph"/>
              <w:spacing w:before="1"/>
              <w:rPr>
                <w:b/>
                <w:sz w:val="23"/>
                <w:lang w:eastAsia="zh-CN"/>
              </w:rPr>
            </w:pPr>
          </w:p>
          <w:p w:rsidR="00CC0E01" w:rsidRDefault="000128DC">
            <w:pPr>
              <w:pStyle w:val="TableParagraph"/>
              <w:spacing w:before="1"/>
              <w:ind w:left="175" w:right="168"/>
              <w:jc w:val="center"/>
              <w:rPr>
                <w:sz w:val="24"/>
              </w:rPr>
            </w:pPr>
            <w:r>
              <w:rPr>
                <w:sz w:val="24"/>
              </w:rPr>
              <w:t>15</w:t>
            </w:r>
          </w:p>
        </w:tc>
        <w:tc>
          <w:tcPr>
            <w:tcW w:w="9196" w:type="dxa"/>
          </w:tcPr>
          <w:p w:rsidR="00CC0E01" w:rsidRDefault="000128DC">
            <w:pPr>
              <w:pStyle w:val="TableParagraph"/>
              <w:spacing w:before="73" w:line="364" w:lineRule="auto"/>
              <w:ind w:left="107" w:right="62"/>
              <w:rPr>
                <w:b/>
                <w:sz w:val="24"/>
                <w:lang w:eastAsia="zh-CN"/>
              </w:rPr>
            </w:pPr>
            <w:r>
              <w:rPr>
                <w:b/>
                <w:sz w:val="24"/>
                <w:lang w:eastAsia="zh-CN"/>
              </w:rPr>
              <w:t>本项目实行在线“不见面”开标，供应商远程在线解密响应文件，不再到开标现场， 供应商开标前应仔细阅读平顶山市公共资源交易中心发布的“平顶山市公共资源交易</w:t>
            </w:r>
          </w:p>
          <w:p w:rsidR="00CC0E01" w:rsidRDefault="000128DC">
            <w:pPr>
              <w:pStyle w:val="TableParagraph"/>
              <w:spacing w:before="1"/>
              <w:ind w:left="107"/>
              <w:rPr>
                <w:b/>
                <w:sz w:val="24"/>
                <w:lang w:eastAsia="zh-CN"/>
              </w:rPr>
            </w:pPr>
            <w:r>
              <w:rPr>
                <w:b/>
                <w:sz w:val="24"/>
                <w:lang w:eastAsia="zh-CN"/>
              </w:rPr>
              <w:t>中心关于恢复重大紧急项目交易服务的公告”。</w:t>
            </w:r>
          </w:p>
        </w:tc>
      </w:tr>
      <w:tr w:rsidR="00CC0E01">
        <w:trPr>
          <w:trHeight w:val="717"/>
        </w:trPr>
        <w:tc>
          <w:tcPr>
            <w:tcW w:w="873" w:type="dxa"/>
          </w:tcPr>
          <w:p w:rsidR="00CC0E01" w:rsidRDefault="00CC0E01">
            <w:pPr>
              <w:pStyle w:val="TableParagraph"/>
              <w:spacing w:before="6"/>
              <w:rPr>
                <w:b/>
                <w:sz w:val="20"/>
                <w:lang w:eastAsia="zh-CN"/>
              </w:rPr>
            </w:pPr>
          </w:p>
          <w:p w:rsidR="00CC0E01" w:rsidRDefault="000128DC">
            <w:pPr>
              <w:pStyle w:val="TableParagraph"/>
              <w:ind w:left="175" w:right="168"/>
              <w:jc w:val="center"/>
              <w:rPr>
                <w:sz w:val="24"/>
              </w:rPr>
            </w:pPr>
            <w:r>
              <w:rPr>
                <w:sz w:val="24"/>
              </w:rPr>
              <w:t>16</w:t>
            </w:r>
          </w:p>
        </w:tc>
        <w:tc>
          <w:tcPr>
            <w:tcW w:w="9196" w:type="dxa"/>
          </w:tcPr>
          <w:p w:rsidR="00CC0E01" w:rsidRDefault="00CC0E01">
            <w:pPr>
              <w:pStyle w:val="TableParagraph"/>
              <w:spacing w:before="6"/>
              <w:rPr>
                <w:b/>
                <w:sz w:val="20"/>
              </w:rPr>
            </w:pPr>
          </w:p>
          <w:p w:rsidR="00CC0E01" w:rsidRDefault="000128DC">
            <w:pPr>
              <w:pStyle w:val="TableParagraph"/>
              <w:ind w:left="107"/>
              <w:rPr>
                <w:sz w:val="24"/>
              </w:rPr>
            </w:pPr>
            <w:r>
              <w:rPr>
                <w:sz w:val="24"/>
              </w:rPr>
              <w:t>履约保证金：无</w:t>
            </w:r>
          </w:p>
        </w:tc>
      </w:tr>
      <w:tr w:rsidR="00CC0E01">
        <w:trPr>
          <w:trHeight w:val="1000"/>
        </w:trPr>
        <w:tc>
          <w:tcPr>
            <w:tcW w:w="873" w:type="dxa"/>
          </w:tcPr>
          <w:p w:rsidR="00CC0E01" w:rsidRDefault="00CC0E01">
            <w:pPr>
              <w:pStyle w:val="TableParagraph"/>
              <w:spacing w:before="6"/>
              <w:rPr>
                <w:b/>
                <w:sz w:val="31"/>
              </w:rPr>
            </w:pPr>
          </w:p>
          <w:p w:rsidR="00CC0E01" w:rsidRDefault="000128DC">
            <w:pPr>
              <w:pStyle w:val="TableParagraph"/>
              <w:ind w:left="175" w:right="168"/>
              <w:jc w:val="center"/>
              <w:rPr>
                <w:sz w:val="24"/>
              </w:rPr>
            </w:pPr>
            <w:r>
              <w:rPr>
                <w:sz w:val="24"/>
              </w:rPr>
              <w:t>17</w:t>
            </w:r>
          </w:p>
        </w:tc>
        <w:tc>
          <w:tcPr>
            <w:tcW w:w="9196" w:type="dxa"/>
          </w:tcPr>
          <w:p w:rsidR="00CC0E01" w:rsidRDefault="000128DC">
            <w:pPr>
              <w:pStyle w:val="TableParagraph"/>
              <w:spacing w:before="154"/>
              <w:ind w:left="107" w:right="-29"/>
              <w:rPr>
                <w:sz w:val="24"/>
                <w:lang w:eastAsia="zh-CN"/>
              </w:rPr>
            </w:pPr>
            <w:r>
              <w:rPr>
                <w:spacing w:val="-8"/>
                <w:sz w:val="24"/>
                <w:lang w:eastAsia="zh-CN"/>
              </w:rPr>
              <w:t>代理费依据发改价格【</w:t>
            </w:r>
            <w:r>
              <w:rPr>
                <w:sz w:val="24"/>
                <w:lang w:eastAsia="zh-CN"/>
              </w:rPr>
              <w:t>2015</w:t>
            </w:r>
            <w:r>
              <w:rPr>
                <w:spacing w:val="-70"/>
                <w:sz w:val="24"/>
                <w:lang w:eastAsia="zh-CN"/>
              </w:rPr>
              <w:t>】</w:t>
            </w:r>
            <w:r>
              <w:rPr>
                <w:sz w:val="24"/>
                <w:lang w:eastAsia="zh-CN"/>
              </w:rPr>
              <w:t>299</w:t>
            </w:r>
            <w:r>
              <w:rPr>
                <w:spacing w:val="-8"/>
                <w:sz w:val="24"/>
                <w:lang w:eastAsia="zh-CN"/>
              </w:rPr>
              <w:t xml:space="preserve"> 号文件规定及发改办价格</w:t>
            </w:r>
            <w:r>
              <w:rPr>
                <w:sz w:val="24"/>
                <w:lang w:eastAsia="zh-CN"/>
              </w:rPr>
              <w:t>[2003]857</w:t>
            </w:r>
            <w:r>
              <w:rPr>
                <w:spacing w:val="-8"/>
                <w:sz w:val="24"/>
                <w:lang w:eastAsia="zh-CN"/>
              </w:rPr>
              <w:t xml:space="preserve"> 号代理收费执行，</w:t>
            </w:r>
          </w:p>
          <w:p w:rsidR="00CC0E01" w:rsidRDefault="000128DC">
            <w:pPr>
              <w:pStyle w:val="TableParagraph"/>
              <w:spacing w:before="191"/>
              <w:ind w:left="107"/>
              <w:rPr>
                <w:sz w:val="24"/>
              </w:rPr>
            </w:pPr>
            <w:r>
              <w:rPr>
                <w:sz w:val="24"/>
              </w:rPr>
              <w:t>由成交人支付。</w:t>
            </w:r>
          </w:p>
        </w:tc>
      </w:tr>
      <w:tr w:rsidR="00CC0E01">
        <w:trPr>
          <w:trHeight w:val="653"/>
        </w:trPr>
        <w:tc>
          <w:tcPr>
            <w:tcW w:w="873" w:type="dxa"/>
            <w:vAlign w:val="center"/>
          </w:tcPr>
          <w:p w:rsidR="00CC0E01" w:rsidRDefault="000128DC">
            <w:pPr>
              <w:pStyle w:val="TableParagraph"/>
              <w:ind w:left="175" w:right="168"/>
              <w:jc w:val="center"/>
              <w:rPr>
                <w:sz w:val="24"/>
              </w:rPr>
            </w:pPr>
            <w:r>
              <w:rPr>
                <w:sz w:val="24"/>
              </w:rPr>
              <w:t>18</w:t>
            </w:r>
          </w:p>
        </w:tc>
        <w:tc>
          <w:tcPr>
            <w:tcW w:w="9196" w:type="dxa"/>
          </w:tcPr>
          <w:p w:rsidR="00CC0E01" w:rsidRDefault="000128DC">
            <w:pPr>
              <w:pStyle w:val="TableParagraph"/>
              <w:spacing w:before="160"/>
              <w:ind w:left="107" w:right="-29"/>
              <w:rPr>
                <w:sz w:val="24"/>
                <w:lang w:eastAsia="zh-CN"/>
              </w:rPr>
            </w:pPr>
            <w:r>
              <w:rPr>
                <w:sz w:val="24"/>
                <w:lang w:eastAsia="zh-CN"/>
              </w:rPr>
              <w:t>付款方式：</w:t>
            </w:r>
            <w:r>
              <w:rPr>
                <w:rFonts w:hint="eastAsia"/>
                <w:sz w:val="24"/>
                <w:lang w:eastAsia="zh-CN"/>
              </w:rPr>
              <w:t>项目完成后一次性付清</w:t>
            </w:r>
            <w:r>
              <w:rPr>
                <w:sz w:val="24"/>
                <w:lang w:eastAsia="zh-CN"/>
              </w:rPr>
              <w:t>。</w:t>
            </w:r>
          </w:p>
        </w:tc>
      </w:tr>
    </w:tbl>
    <w:p w:rsidR="00CC0E01" w:rsidRDefault="00CC0E01">
      <w:pPr>
        <w:pStyle w:val="a3"/>
        <w:rPr>
          <w:lang w:eastAsia="zh-CN"/>
        </w:rPr>
      </w:pPr>
      <w:bookmarkStart w:id="12" w:name="第三章__供应商须知"/>
      <w:bookmarkEnd w:id="12"/>
    </w:p>
    <w:p w:rsidR="00CC0E01" w:rsidRDefault="00CC0E01">
      <w:pPr>
        <w:rPr>
          <w:lang w:eastAsia="zh-CN"/>
        </w:rPr>
        <w:sectPr w:rsidR="00CC0E01">
          <w:pgSz w:w="11910" w:h="16840"/>
          <w:pgMar w:top="840" w:right="320" w:bottom="280" w:left="800" w:header="720" w:footer="720" w:gutter="0"/>
          <w:pgNumType w:fmt="numberInDash"/>
          <w:cols w:space="720"/>
        </w:sectPr>
      </w:pPr>
    </w:p>
    <w:p w:rsidR="00CC0E01" w:rsidRDefault="000128DC">
      <w:pPr>
        <w:pStyle w:val="2"/>
        <w:tabs>
          <w:tab w:val="left" w:pos="1442"/>
        </w:tabs>
        <w:spacing w:before="31"/>
        <w:ind w:right="475"/>
        <w:rPr>
          <w:lang w:eastAsia="zh-CN"/>
        </w:rPr>
      </w:pPr>
      <w:bookmarkStart w:id="13" w:name="_bookmark2"/>
      <w:bookmarkStart w:id="14" w:name="_Toc14707"/>
      <w:bookmarkEnd w:id="13"/>
      <w:r>
        <w:rPr>
          <w:lang w:eastAsia="zh-CN"/>
        </w:rPr>
        <w:lastRenderedPageBreak/>
        <w:t>第三章</w:t>
      </w:r>
      <w:r>
        <w:rPr>
          <w:lang w:eastAsia="zh-CN"/>
        </w:rPr>
        <w:tab/>
        <w:t>供应商须知</w:t>
      </w:r>
      <w:bookmarkEnd w:id="14"/>
    </w:p>
    <w:p w:rsidR="00CC0E01" w:rsidRDefault="00CC0E01">
      <w:pPr>
        <w:pStyle w:val="a3"/>
        <w:spacing w:before="9"/>
        <w:rPr>
          <w:b/>
          <w:sz w:val="28"/>
          <w:lang w:eastAsia="zh-CN"/>
        </w:rPr>
      </w:pPr>
    </w:p>
    <w:p w:rsidR="00CC0E01" w:rsidRDefault="000128DC">
      <w:pPr>
        <w:pStyle w:val="3"/>
        <w:ind w:left="2622"/>
        <w:rPr>
          <w:lang w:eastAsia="zh-CN"/>
        </w:rPr>
      </w:pPr>
      <w:bookmarkStart w:id="15" w:name="一、总则"/>
      <w:bookmarkEnd w:id="15"/>
      <w:r>
        <w:rPr>
          <w:lang w:eastAsia="zh-CN"/>
        </w:rPr>
        <w:t>一、总则</w:t>
      </w:r>
    </w:p>
    <w:p w:rsidR="00CC0E01" w:rsidRDefault="000128DC">
      <w:pPr>
        <w:pStyle w:val="a3"/>
        <w:ind w:left="332"/>
        <w:rPr>
          <w:lang w:eastAsia="zh-CN"/>
        </w:rPr>
      </w:pPr>
      <w:r>
        <w:rPr>
          <w:rFonts w:ascii="Times New Roman" w:eastAsia="Times New Roman"/>
          <w:lang w:eastAsia="zh-CN"/>
        </w:rPr>
        <w:t>1</w:t>
      </w:r>
      <w:r>
        <w:rPr>
          <w:rFonts w:hint="eastAsia"/>
          <w:lang w:eastAsia="zh-CN"/>
        </w:rPr>
        <w:t>.</w:t>
      </w:r>
      <w:r>
        <w:rPr>
          <w:lang w:eastAsia="zh-CN"/>
        </w:rPr>
        <w:t>适用范围</w:t>
      </w:r>
    </w:p>
    <w:p w:rsidR="00CC0E01" w:rsidRDefault="000128DC">
      <w:pPr>
        <w:pStyle w:val="a3"/>
        <w:spacing w:before="191"/>
        <w:ind w:left="812"/>
        <w:rPr>
          <w:lang w:eastAsia="zh-CN"/>
        </w:rPr>
      </w:pPr>
      <w:r>
        <w:rPr>
          <w:lang w:eastAsia="zh-CN"/>
        </w:rPr>
        <w:t>本谈判文件仅适用于</w:t>
      </w:r>
      <w:r>
        <w:rPr>
          <w:rFonts w:hint="eastAsia"/>
          <w:lang w:eastAsia="zh-CN"/>
        </w:rPr>
        <w:t>李成功染料厂危险废物处置项目</w:t>
      </w:r>
      <w:r>
        <w:rPr>
          <w:lang w:eastAsia="zh-CN"/>
        </w:rPr>
        <w:t>。</w:t>
      </w:r>
    </w:p>
    <w:p w:rsidR="00CC0E01" w:rsidRDefault="000128DC">
      <w:pPr>
        <w:pStyle w:val="a3"/>
        <w:spacing w:before="192"/>
        <w:ind w:left="332"/>
        <w:rPr>
          <w:lang w:eastAsia="zh-CN"/>
        </w:rPr>
      </w:pPr>
      <w:r>
        <w:rPr>
          <w:rFonts w:ascii="Times New Roman" w:eastAsia="Times New Roman"/>
          <w:lang w:eastAsia="zh-CN"/>
        </w:rPr>
        <w:t>2</w:t>
      </w:r>
      <w:r>
        <w:rPr>
          <w:rFonts w:hint="eastAsia"/>
          <w:lang w:eastAsia="zh-CN"/>
        </w:rPr>
        <w:t>.</w:t>
      </w:r>
      <w:r>
        <w:rPr>
          <w:lang w:eastAsia="zh-CN"/>
        </w:rPr>
        <w:t>定义</w:t>
      </w:r>
    </w:p>
    <w:p w:rsidR="00CC0E01" w:rsidRDefault="000128DC">
      <w:pPr>
        <w:pStyle w:val="a3"/>
        <w:spacing w:before="194"/>
        <w:ind w:left="812"/>
        <w:rPr>
          <w:lang w:eastAsia="zh-CN"/>
        </w:rPr>
      </w:pPr>
      <w:r>
        <w:rPr>
          <w:lang w:eastAsia="zh-CN"/>
        </w:rPr>
        <w:t>本谈判文件中所称</w:t>
      </w:r>
      <w:r>
        <w:rPr>
          <w:rFonts w:ascii="Times New Roman" w:eastAsia="Times New Roman" w:hAnsi="Times New Roman"/>
          <w:lang w:eastAsia="zh-CN"/>
        </w:rPr>
        <w:t>“</w:t>
      </w:r>
      <w:r>
        <w:rPr>
          <w:lang w:eastAsia="zh-CN"/>
        </w:rPr>
        <w:t>采购人</w:t>
      </w:r>
      <w:r>
        <w:rPr>
          <w:rFonts w:ascii="Times New Roman" w:eastAsia="Times New Roman" w:hAnsi="Times New Roman"/>
          <w:lang w:eastAsia="zh-CN"/>
        </w:rPr>
        <w:t>”</w:t>
      </w:r>
      <w:r>
        <w:rPr>
          <w:lang w:eastAsia="zh-CN"/>
        </w:rPr>
        <w:t>系指平顶山市新城区环境保护局。</w:t>
      </w:r>
    </w:p>
    <w:p w:rsidR="00CC0E01" w:rsidRDefault="000128DC">
      <w:pPr>
        <w:pStyle w:val="a3"/>
        <w:spacing w:before="192"/>
        <w:ind w:left="812"/>
        <w:rPr>
          <w:spacing w:val="-11"/>
          <w:lang w:eastAsia="zh-CN"/>
        </w:rPr>
      </w:pPr>
      <w:r>
        <w:rPr>
          <w:spacing w:val="-11"/>
          <w:lang w:eastAsia="zh-CN"/>
        </w:rPr>
        <w:t>“采购代理机构”：</w:t>
      </w:r>
      <w:r>
        <w:rPr>
          <w:rFonts w:hint="eastAsia"/>
          <w:spacing w:val="-11"/>
          <w:lang w:eastAsia="zh-CN"/>
        </w:rPr>
        <w:t>中兴豫建设管理有限公司</w:t>
      </w:r>
      <w:r>
        <w:rPr>
          <w:spacing w:val="-11"/>
          <w:lang w:eastAsia="zh-CN"/>
        </w:rPr>
        <w:t>。</w:t>
      </w:r>
    </w:p>
    <w:p w:rsidR="00CC0E01" w:rsidRDefault="00CC0E01">
      <w:pPr>
        <w:pStyle w:val="a3"/>
        <w:spacing w:before="192"/>
        <w:ind w:left="812"/>
        <w:rPr>
          <w:spacing w:val="-11"/>
          <w:lang w:eastAsia="zh-CN"/>
        </w:rPr>
      </w:pPr>
    </w:p>
    <w:p w:rsidR="00CC0E01" w:rsidRDefault="000128DC">
      <w:pPr>
        <w:pStyle w:val="a3"/>
        <w:spacing w:line="306" w:lineRule="exact"/>
        <w:ind w:left="332"/>
        <w:rPr>
          <w:lang w:eastAsia="zh-CN"/>
        </w:rPr>
      </w:pPr>
      <w:r>
        <w:rPr>
          <w:rFonts w:ascii="Times New Roman" w:eastAsia="Times New Roman"/>
          <w:lang w:eastAsia="zh-CN"/>
        </w:rPr>
        <w:t>3</w:t>
      </w:r>
      <w:r>
        <w:rPr>
          <w:rFonts w:hint="eastAsia"/>
          <w:lang w:eastAsia="zh-CN"/>
        </w:rPr>
        <w:t>.</w:t>
      </w:r>
      <w:r>
        <w:rPr>
          <w:lang w:eastAsia="zh-CN"/>
        </w:rPr>
        <w:t>采购方式、合格的供应商</w:t>
      </w:r>
    </w:p>
    <w:p w:rsidR="00CC0E01" w:rsidRDefault="000128DC">
      <w:pPr>
        <w:pStyle w:val="a7"/>
        <w:numPr>
          <w:ilvl w:val="1"/>
          <w:numId w:val="3"/>
        </w:numPr>
        <w:tabs>
          <w:tab w:val="left" w:pos="1233"/>
        </w:tabs>
        <w:spacing w:before="191"/>
        <w:rPr>
          <w:sz w:val="24"/>
          <w:lang w:eastAsia="zh-CN"/>
        </w:rPr>
      </w:pPr>
      <w:r>
        <w:rPr>
          <w:sz w:val="24"/>
          <w:lang w:eastAsia="zh-CN"/>
        </w:rPr>
        <w:t>本次采购采取竞争性谈判的方式。</w:t>
      </w:r>
    </w:p>
    <w:p w:rsidR="00CC0E01" w:rsidRDefault="000128DC">
      <w:pPr>
        <w:pStyle w:val="a7"/>
        <w:numPr>
          <w:ilvl w:val="1"/>
          <w:numId w:val="3"/>
        </w:numPr>
        <w:tabs>
          <w:tab w:val="left" w:pos="1233"/>
        </w:tabs>
        <w:spacing w:before="194"/>
        <w:rPr>
          <w:sz w:val="24"/>
          <w:lang w:eastAsia="zh-CN"/>
        </w:rPr>
      </w:pPr>
      <w:r>
        <w:rPr>
          <w:sz w:val="24"/>
          <w:lang w:eastAsia="zh-CN"/>
        </w:rPr>
        <w:t>供应商的资格要求：见供应商须知前附表之规定。</w:t>
      </w:r>
    </w:p>
    <w:p w:rsidR="00CC0E01" w:rsidRDefault="000128DC">
      <w:pPr>
        <w:pStyle w:val="4"/>
        <w:spacing w:before="192" w:line="388" w:lineRule="auto"/>
        <w:ind w:left="332" w:right="779" w:firstLine="480"/>
        <w:rPr>
          <w:b w:val="0"/>
          <w:lang w:eastAsia="zh-CN"/>
        </w:rPr>
      </w:pPr>
      <w:r>
        <w:rPr>
          <w:lang w:eastAsia="zh-CN"/>
        </w:rPr>
        <w:t>合格的供应商上述要求必须同时满足，否则将被视为不合格的供应商，谈判响应文件无效</w:t>
      </w:r>
      <w:r>
        <w:rPr>
          <w:b w:val="0"/>
          <w:lang w:eastAsia="zh-CN"/>
        </w:rPr>
        <w:t>。</w:t>
      </w:r>
    </w:p>
    <w:p w:rsidR="00CC0E01" w:rsidRDefault="000128DC">
      <w:pPr>
        <w:pStyle w:val="a3"/>
        <w:spacing w:before="5"/>
        <w:ind w:left="332"/>
        <w:rPr>
          <w:lang w:eastAsia="zh-CN"/>
        </w:rPr>
      </w:pPr>
      <w:r>
        <w:rPr>
          <w:rFonts w:ascii="Times New Roman" w:eastAsia="Times New Roman"/>
          <w:lang w:eastAsia="zh-CN"/>
        </w:rPr>
        <w:t>4</w:t>
      </w:r>
      <w:r>
        <w:rPr>
          <w:rFonts w:hint="eastAsia"/>
          <w:lang w:eastAsia="zh-CN"/>
        </w:rPr>
        <w:t>.</w:t>
      </w:r>
      <w:r>
        <w:rPr>
          <w:lang w:eastAsia="zh-CN"/>
        </w:rPr>
        <w:t>参加谈判的费用：供应商应自行承担所有与参加本次谈判有关的费用。</w:t>
      </w:r>
    </w:p>
    <w:p w:rsidR="00CC0E01" w:rsidRDefault="000128DC">
      <w:pPr>
        <w:pStyle w:val="3"/>
        <w:spacing w:before="138"/>
        <w:rPr>
          <w:lang w:eastAsia="zh-CN"/>
        </w:rPr>
      </w:pPr>
      <w:bookmarkStart w:id="16" w:name="二、谈判文件"/>
      <w:bookmarkEnd w:id="16"/>
      <w:r>
        <w:rPr>
          <w:lang w:eastAsia="zh-CN"/>
        </w:rPr>
        <w:t>二、谈判文件</w:t>
      </w:r>
    </w:p>
    <w:p w:rsidR="00CC0E01" w:rsidRDefault="000128DC">
      <w:pPr>
        <w:pStyle w:val="a3"/>
        <w:spacing w:before="267"/>
        <w:ind w:left="332"/>
        <w:rPr>
          <w:lang w:eastAsia="zh-CN"/>
        </w:rPr>
      </w:pPr>
      <w:r>
        <w:rPr>
          <w:rFonts w:ascii="Times New Roman" w:eastAsia="Times New Roman"/>
          <w:lang w:eastAsia="zh-CN"/>
        </w:rPr>
        <w:t>5</w:t>
      </w:r>
      <w:r>
        <w:rPr>
          <w:rFonts w:hint="eastAsia"/>
          <w:lang w:eastAsia="zh-CN"/>
        </w:rPr>
        <w:t>.</w:t>
      </w:r>
      <w:r>
        <w:rPr>
          <w:lang w:eastAsia="zh-CN"/>
        </w:rPr>
        <w:t>谈判文件构成</w:t>
      </w:r>
    </w:p>
    <w:p w:rsidR="00CC0E01" w:rsidRDefault="000128DC">
      <w:pPr>
        <w:pStyle w:val="a7"/>
        <w:numPr>
          <w:ilvl w:val="1"/>
          <w:numId w:val="4"/>
        </w:numPr>
        <w:tabs>
          <w:tab w:val="left" w:pos="1293"/>
        </w:tabs>
        <w:spacing w:before="192" w:line="391" w:lineRule="auto"/>
        <w:ind w:right="692" w:firstLine="480"/>
        <w:rPr>
          <w:sz w:val="24"/>
          <w:lang w:eastAsia="zh-CN"/>
        </w:rPr>
      </w:pPr>
      <w:r>
        <w:rPr>
          <w:spacing w:val="-5"/>
          <w:sz w:val="24"/>
          <w:lang w:eastAsia="zh-CN"/>
        </w:rPr>
        <w:t>谈判文件由谈判文件目录所列内容组成。请仔细检查谈判文件是否齐全，如有缺漏， 请立即与采购代理机构联系解决。</w:t>
      </w:r>
    </w:p>
    <w:p w:rsidR="00CC0E01" w:rsidRDefault="000128DC">
      <w:pPr>
        <w:pStyle w:val="a7"/>
        <w:numPr>
          <w:ilvl w:val="1"/>
          <w:numId w:val="4"/>
        </w:numPr>
        <w:tabs>
          <w:tab w:val="left" w:pos="1296"/>
        </w:tabs>
        <w:spacing w:line="391" w:lineRule="auto"/>
        <w:ind w:right="812" w:firstLine="480"/>
        <w:jc w:val="both"/>
        <w:rPr>
          <w:sz w:val="24"/>
          <w:lang w:eastAsia="zh-CN"/>
        </w:rPr>
      </w:pPr>
      <w:r>
        <w:rPr>
          <w:sz w:val="24"/>
          <w:lang w:eastAsia="zh-CN"/>
        </w:rPr>
        <w:t>参加投标的供应商应认真阅读谈判文件中所有的事项、格式、条款和规范等要求。按谈判文件要求和规定顺序编制谈判响应文件，并保证所提供全部资料的真实性；如果供应商没有按照谈判文件要求和规定编制响应文件及提交全部资料，或者响应文件没有对本谈判文件在各方面都做出实质性响应，其风险应由参加供应商自行承担。没有实质性响应本谈判文件要求的响应文件将被按无效处理。</w:t>
      </w:r>
    </w:p>
    <w:p w:rsidR="00CC0E01" w:rsidRDefault="000128DC">
      <w:pPr>
        <w:pStyle w:val="a3"/>
        <w:spacing w:line="302" w:lineRule="exact"/>
        <w:ind w:left="332"/>
        <w:rPr>
          <w:lang w:eastAsia="zh-CN"/>
        </w:rPr>
      </w:pPr>
      <w:r>
        <w:rPr>
          <w:rFonts w:ascii="Times New Roman" w:eastAsia="Times New Roman"/>
          <w:lang w:eastAsia="zh-CN"/>
        </w:rPr>
        <w:t>6</w:t>
      </w:r>
      <w:r>
        <w:rPr>
          <w:rFonts w:hint="eastAsia"/>
          <w:lang w:eastAsia="zh-CN"/>
        </w:rPr>
        <w:t>.</w:t>
      </w:r>
      <w:r>
        <w:rPr>
          <w:lang w:eastAsia="zh-CN"/>
        </w:rPr>
        <w:t>谈判文件的澄清</w:t>
      </w:r>
    </w:p>
    <w:p w:rsidR="00CC0E01" w:rsidRDefault="000128DC">
      <w:pPr>
        <w:pStyle w:val="a3"/>
        <w:spacing w:before="190" w:line="391" w:lineRule="auto"/>
        <w:ind w:left="332" w:right="810" w:firstLine="487"/>
        <w:jc w:val="both"/>
        <w:rPr>
          <w:lang w:eastAsia="zh-CN"/>
        </w:rPr>
      </w:pPr>
      <w:r>
        <w:rPr>
          <w:lang w:eastAsia="zh-CN"/>
        </w:rPr>
        <w:t>6.1</w:t>
      </w:r>
      <w:r>
        <w:rPr>
          <w:spacing w:val="-7"/>
          <w:lang w:eastAsia="zh-CN"/>
        </w:rPr>
        <w:t xml:space="preserve"> 供应商如要求对谈判文件进行澄清，均应在获得谈判文件</w:t>
      </w:r>
      <w:r>
        <w:rPr>
          <w:spacing w:val="-7"/>
          <w:u w:val="single"/>
          <w:lang w:eastAsia="zh-CN"/>
        </w:rPr>
        <w:t xml:space="preserve"> </w:t>
      </w:r>
      <w:r>
        <w:rPr>
          <w:b/>
          <w:u w:val="single"/>
          <w:lang w:eastAsia="zh-CN"/>
        </w:rPr>
        <w:t>2</w:t>
      </w:r>
      <w:r>
        <w:rPr>
          <w:b/>
          <w:lang w:eastAsia="zh-CN"/>
        </w:rPr>
        <w:t xml:space="preserve"> </w:t>
      </w:r>
      <w:r>
        <w:rPr>
          <w:lang w:eastAsia="zh-CN"/>
        </w:rPr>
        <w:t>日内在电子交易系统中提出，采购代理机构对规定时间前收到的澄清将在电子交易系统中予以答复，公示给所有获取本谈判文件的供应商，答复中包括所问问题，但不包括问题的来源，并视为本谈判文件的</w:t>
      </w:r>
    </w:p>
    <w:p w:rsidR="00CC0E01" w:rsidRDefault="00CC0E01">
      <w:pPr>
        <w:spacing w:line="391" w:lineRule="auto"/>
        <w:jc w:val="both"/>
        <w:rPr>
          <w:lang w:eastAsia="zh-CN"/>
        </w:rPr>
        <w:sectPr w:rsidR="00CC0E01">
          <w:pgSz w:w="11910" w:h="16840"/>
          <w:pgMar w:top="840" w:right="320" w:bottom="280" w:left="800" w:header="720" w:footer="720" w:gutter="0"/>
          <w:pgNumType w:fmt="numberInDash"/>
          <w:cols w:space="720"/>
        </w:sectPr>
      </w:pPr>
    </w:p>
    <w:p w:rsidR="00CC0E01" w:rsidRDefault="000128DC">
      <w:pPr>
        <w:pStyle w:val="a3"/>
        <w:spacing w:before="53"/>
        <w:ind w:left="332"/>
        <w:rPr>
          <w:lang w:eastAsia="zh-CN"/>
        </w:rPr>
      </w:pPr>
      <w:r>
        <w:rPr>
          <w:lang w:eastAsia="zh-CN"/>
        </w:rPr>
        <w:lastRenderedPageBreak/>
        <w:t>组成部分。</w:t>
      </w:r>
    </w:p>
    <w:p w:rsidR="00CC0E01" w:rsidRDefault="000128DC">
      <w:pPr>
        <w:pStyle w:val="a3"/>
        <w:spacing w:before="192"/>
        <w:ind w:left="332"/>
        <w:rPr>
          <w:lang w:eastAsia="zh-CN"/>
        </w:rPr>
      </w:pPr>
      <w:r>
        <w:rPr>
          <w:rFonts w:ascii="Times New Roman" w:eastAsia="Times New Roman"/>
          <w:lang w:eastAsia="zh-CN"/>
        </w:rPr>
        <w:t>7</w:t>
      </w:r>
      <w:r>
        <w:rPr>
          <w:rFonts w:hint="eastAsia"/>
          <w:lang w:eastAsia="zh-CN"/>
        </w:rPr>
        <w:t>.</w:t>
      </w:r>
      <w:r>
        <w:rPr>
          <w:lang w:eastAsia="zh-CN"/>
        </w:rPr>
        <w:t>谈判文件的修改</w:t>
      </w:r>
    </w:p>
    <w:p w:rsidR="00CC0E01" w:rsidRDefault="000128DC">
      <w:pPr>
        <w:pStyle w:val="a7"/>
        <w:numPr>
          <w:ilvl w:val="1"/>
          <w:numId w:val="5"/>
        </w:numPr>
        <w:tabs>
          <w:tab w:val="left" w:pos="1293"/>
        </w:tabs>
        <w:spacing w:before="192" w:line="391" w:lineRule="auto"/>
        <w:ind w:right="812" w:firstLine="480"/>
        <w:rPr>
          <w:sz w:val="24"/>
          <w:lang w:eastAsia="zh-CN"/>
        </w:rPr>
      </w:pPr>
      <w:r>
        <w:rPr>
          <w:sz w:val="24"/>
          <w:lang w:eastAsia="zh-CN"/>
        </w:rPr>
        <w:t>在谈判开始时间3</w:t>
      </w:r>
      <w:r>
        <w:rPr>
          <w:spacing w:val="-9"/>
          <w:sz w:val="24"/>
          <w:lang w:eastAsia="zh-CN"/>
        </w:rPr>
        <w:t>个工作日前，无论出于何种原因，采购代理机构均可主动地或在解答供应商提出的澄清问题时对谈判文件进行修改。</w:t>
      </w:r>
    </w:p>
    <w:p w:rsidR="00CC0E01" w:rsidRDefault="000128DC">
      <w:pPr>
        <w:pStyle w:val="a7"/>
        <w:numPr>
          <w:ilvl w:val="1"/>
          <w:numId w:val="5"/>
        </w:numPr>
        <w:tabs>
          <w:tab w:val="left" w:pos="1300"/>
        </w:tabs>
        <w:spacing w:line="388" w:lineRule="auto"/>
        <w:ind w:right="812" w:firstLine="488"/>
        <w:rPr>
          <w:sz w:val="24"/>
          <w:lang w:eastAsia="zh-CN"/>
        </w:rPr>
      </w:pPr>
      <w:r>
        <w:rPr>
          <w:sz w:val="24"/>
          <w:lang w:eastAsia="zh-CN"/>
        </w:rPr>
        <w:t>谈判文件的修改将在电子交易系统中通知所有获取同一谈判文件的供应商，并对其具有约束力。</w:t>
      </w:r>
    </w:p>
    <w:p w:rsidR="00CC0E01" w:rsidRDefault="000128DC">
      <w:pPr>
        <w:pStyle w:val="a7"/>
        <w:numPr>
          <w:ilvl w:val="1"/>
          <w:numId w:val="5"/>
        </w:numPr>
        <w:tabs>
          <w:tab w:val="left" w:pos="1300"/>
        </w:tabs>
        <w:spacing w:before="2" w:line="388" w:lineRule="auto"/>
        <w:ind w:right="812" w:firstLine="488"/>
        <w:jc w:val="both"/>
        <w:rPr>
          <w:sz w:val="24"/>
          <w:lang w:eastAsia="zh-CN"/>
        </w:rPr>
      </w:pPr>
      <w:r>
        <w:rPr>
          <w:sz w:val="24"/>
          <w:lang w:eastAsia="zh-CN"/>
        </w:rPr>
        <w:t>为使供应商编写谈判响应文件有充分的时间对谈判文件的修改部分进行研究，采购代理机构有权推迟送交谈判响应文件的截止时间和谈判日期，并将此变更在电子交易系统中通知所有获取同一谈判文件的供应商。</w:t>
      </w:r>
    </w:p>
    <w:p w:rsidR="00CC0E01" w:rsidRDefault="000128DC">
      <w:pPr>
        <w:pStyle w:val="3"/>
        <w:ind w:left="3388" w:right="0"/>
        <w:jc w:val="left"/>
        <w:rPr>
          <w:lang w:eastAsia="zh-CN"/>
        </w:rPr>
      </w:pPr>
      <w:bookmarkStart w:id="17" w:name="三、谈判响应文件的编制"/>
      <w:bookmarkEnd w:id="17"/>
      <w:r>
        <w:rPr>
          <w:lang w:eastAsia="zh-CN"/>
        </w:rPr>
        <w:t>三、谈判响应文件的编制</w:t>
      </w:r>
    </w:p>
    <w:p w:rsidR="00CC0E01" w:rsidRDefault="000128DC">
      <w:pPr>
        <w:pStyle w:val="a3"/>
        <w:spacing w:before="268"/>
        <w:ind w:left="332"/>
      </w:pPr>
      <w:r>
        <w:rPr>
          <w:rFonts w:ascii="Times New Roman" w:eastAsia="Times New Roman"/>
        </w:rPr>
        <w:t>8</w:t>
      </w:r>
      <w:r>
        <w:rPr>
          <w:rFonts w:hint="eastAsia"/>
          <w:lang w:eastAsia="zh-CN"/>
        </w:rPr>
        <w:t>.</w:t>
      </w:r>
      <w:r>
        <w:t>谈判响应文件</w:t>
      </w:r>
    </w:p>
    <w:p w:rsidR="00CC0E01" w:rsidRDefault="000128DC">
      <w:pPr>
        <w:pStyle w:val="a7"/>
        <w:numPr>
          <w:ilvl w:val="1"/>
          <w:numId w:val="6"/>
        </w:numPr>
        <w:tabs>
          <w:tab w:val="left" w:pos="1296"/>
        </w:tabs>
        <w:spacing w:before="191" w:line="391" w:lineRule="auto"/>
        <w:ind w:right="812" w:firstLine="480"/>
        <w:rPr>
          <w:sz w:val="24"/>
          <w:lang w:eastAsia="zh-CN"/>
        </w:rPr>
      </w:pPr>
      <w:r>
        <w:rPr>
          <w:sz w:val="24"/>
          <w:lang w:eastAsia="zh-CN"/>
        </w:rPr>
        <w:t>供应商提交的谈判响应文件以及供应商与采购代理机构就有关本次采购事宜的所有来往函电均应使用简体中文。</w:t>
      </w:r>
    </w:p>
    <w:p w:rsidR="00CC0E01" w:rsidRDefault="000128DC">
      <w:pPr>
        <w:pStyle w:val="a7"/>
        <w:numPr>
          <w:ilvl w:val="1"/>
          <w:numId w:val="6"/>
        </w:numPr>
        <w:tabs>
          <w:tab w:val="left" w:pos="1296"/>
        </w:tabs>
        <w:spacing w:line="388" w:lineRule="auto"/>
        <w:ind w:right="812" w:firstLine="480"/>
        <w:rPr>
          <w:sz w:val="24"/>
          <w:lang w:eastAsia="zh-CN"/>
        </w:rPr>
      </w:pPr>
      <w:r>
        <w:rPr>
          <w:sz w:val="24"/>
          <w:lang w:eastAsia="zh-CN"/>
        </w:rPr>
        <w:t>除本文件中另有规定外，谈判响应文件所使用的计量单位，均须采用国家法定计量单位。</w:t>
      </w:r>
    </w:p>
    <w:p w:rsidR="00CC0E01" w:rsidRDefault="000128DC">
      <w:pPr>
        <w:pStyle w:val="a3"/>
        <w:spacing w:before="3"/>
        <w:ind w:left="332"/>
        <w:rPr>
          <w:rFonts w:ascii="Times New Roman" w:eastAsia="Times New Roman"/>
        </w:rPr>
      </w:pPr>
      <w:r>
        <w:rPr>
          <w:rFonts w:ascii="Times New Roman" w:eastAsia="Times New Roman"/>
        </w:rPr>
        <w:t>9</w:t>
      </w:r>
      <w:r>
        <w:rPr>
          <w:rFonts w:hint="eastAsia"/>
          <w:lang w:eastAsia="zh-CN"/>
        </w:rPr>
        <w:t>.</w:t>
      </w:r>
      <w:r>
        <w:t>谈判响应文件的组成</w:t>
      </w:r>
      <w:r>
        <w:rPr>
          <w:rFonts w:ascii="Times New Roman" w:eastAsia="Times New Roman"/>
        </w:rPr>
        <w:t>:</w:t>
      </w:r>
    </w:p>
    <w:p w:rsidR="00CC0E01" w:rsidRDefault="000128DC">
      <w:pPr>
        <w:pStyle w:val="a7"/>
        <w:numPr>
          <w:ilvl w:val="1"/>
          <w:numId w:val="7"/>
        </w:numPr>
        <w:tabs>
          <w:tab w:val="left" w:pos="1293"/>
        </w:tabs>
        <w:spacing w:before="192"/>
        <w:rPr>
          <w:sz w:val="24"/>
        </w:rPr>
      </w:pPr>
      <w:r>
        <w:rPr>
          <w:sz w:val="24"/>
        </w:rPr>
        <w:t>谈判声明；</w:t>
      </w:r>
    </w:p>
    <w:p w:rsidR="00CC0E01" w:rsidRDefault="000128DC">
      <w:pPr>
        <w:pStyle w:val="a7"/>
        <w:numPr>
          <w:ilvl w:val="1"/>
          <w:numId w:val="7"/>
        </w:numPr>
        <w:tabs>
          <w:tab w:val="left" w:pos="1293"/>
        </w:tabs>
        <w:spacing w:before="192"/>
        <w:rPr>
          <w:sz w:val="24"/>
          <w:lang w:eastAsia="zh-CN"/>
        </w:rPr>
      </w:pPr>
      <w:r>
        <w:rPr>
          <w:sz w:val="24"/>
          <w:lang w:eastAsia="zh-CN"/>
        </w:rPr>
        <w:t>谈判响应文件内容汇总；</w:t>
      </w:r>
    </w:p>
    <w:p w:rsidR="00CC0E01" w:rsidRDefault="000128DC">
      <w:pPr>
        <w:pStyle w:val="a7"/>
        <w:numPr>
          <w:ilvl w:val="1"/>
          <w:numId w:val="7"/>
        </w:numPr>
        <w:tabs>
          <w:tab w:val="left" w:pos="1293"/>
        </w:tabs>
        <w:spacing w:before="194"/>
        <w:rPr>
          <w:sz w:val="24"/>
        </w:rPr>
      </w:pPr>
      <w:r>
        <w:rPr>
          <w:sz w:val="24"/>
        </w:rPr>
        <w:t>谈判报价明细表；</w:t>
      </w:r>
    </w:p>
    <w:p w:rsidR="00CC0E01" w:rsidRDefault="000128DC">
      <w:pPr>
        <w:pStyle w:val="a7"/>
        <w:numPr>
          <w:ilvl w:val="1"/>
          <w:numId w:val="7"/>
        </w:numPr>
        <w:tabs>
          <w:tab w:val="left" w:pos="1293"/>
        </w:tabs>
        <w:spacing w:before="191"/>
        <w:rPr>
          <w:sz w:val="24"/>
          <w:lang w:eastAsia="zh-CN"/>
        </w:rPr>
      </w:pPr>
      <w:r>
        <w:rPr>
          <w:sz w:val="24"/>
          <w:lang w:eastAsia="zh-CN"/>
        </w:rPr>
        <w:t>法定代表人资格证明书及授权委托书；</w:t>
      </w:r>
    </w:p>
    <w:p w:rsidR="00CC0E01" w:rsidRDefault="000128DC">
      <w:pPr>
        <w:pStyle w:val="a7"/>
        <w:numPr>
          <w:ilvl w:val="1"/>
          <w:numId w:val="7"/>
        </w:numPr>
        <w:tabs>
          <w:tab w:val="left" w:pos="1293"/>
        </w:tabs>
        <w:spacing w:before="192"/>
        <w:rPr>
          <w:sz w:val="24"/>
        </w:rPr>
      </w:pPr>
      <w:r>
        <w:rPr>
          <w:sz w:val="24"/>
        </w:rPr>
        <w:t>资格证明文件；</w:t>
      </w:r>
    </w:p>
    <w:p w:rsidR="00CC0E01" w:rsidRDefault="000128DC">
      <w:pPr>
        <w:pStyle w:val="a7"/>
        <w:numPr>
          <w:ilvl w:val="1"/>
          <w:numId w:val="7"/>
        </w:numPr>
        <w:tabs>
          <w:tab w:val="left" w:pos="1293"/>
        </w:tabs>
        <w:spacing w:before="194"/>
        <w:rPr>
          <w:sz w:val="24"/>
          <w:lang w:eastAsia="zh-CN"/>
        </w:rPr>
      </w:pPr>
      <w:r>
        <w:rPr>
          <w:sz w:val="24"/>
          <w:lang w:eastAsia="zh-CN"/>
        </w:rPr>
        <w:t>供应商认为必要提供的声明及文件资料；</w:t>
      </w:r>
    </w:p>
    <w:p w:rsidR="00CC0E01" w:rsidRDefault="000128DC">
      <w:pPr>
        <w:pStyle w:val="a7"/>
        <w:numPr>
          <w:ilvl w:val="1"/>
          <w:numId w:val="7"/>
        </w:numPr>
        <w:tabs>
          <w:tab w:val="left" w:pos="1293"/>
        </w:tabs>
        <w:spacing w:before="192"/>
        <w:rPr>
          <w:sz w:val="24"/>
        </w:rPr>
      </w:pPr>
      <w:r>
        <w:rPr>
          <w:sz w:val="24"/>
        </w:rPr>
        <w:t>技术部分；</w:t>
      </w:r>
    </w:p>
    <w:p w:rsidR="00CC0E01" w:rsidRDefault="000128DC">
      <w:pPr>
        <w:pStyle w:val="a3"/>
        <w:spacing w:before="192" w:line="391" w:lineRule="auto"/>
        <w:ind w:left="332" w:right="812"/>
        <w:rPr>
          <w:lang w:eastAsia="zh-CN"/>
        </w:rPr>
      </w:pPr>
      <w:r>
        <w:rPr>
          <w:rFonts w:ascii="Times New Roman" w:eastAsia="Times New Roman"/>
          <w:lang w:eastAsia="zh-CN"/>
        </w:rPr>
        <w:t>10</w:t>
      </w:r>
      <w:r>
        <w:rPr>
          <w:rFonts w:hint="eastAsia"/>
          <w:lang w:eastAsia="zh-CN"/>
        </w:rPr>
        <w:t>.</w:t>
      </w:r>
      <w:r>
        <w:rPr>
          <w:lang w:eastAsia="zh-CN"/>
        </w:rPr>
        <w:t>谈判响应文件一律以人民币报价。供应商可自行</w:t>
      </w:r>
      <w:r>
        <w:rPr>
          <w:rFonts w:hint="eastAsia"/>
          <w:lang w:eastAsia="zh-CN"/>
        </w:rPr>
        <w:t>对项目</w:t>
      </w:r>
      <w:r>
        <w:rPr>
          <w:lang w:eastAsia="zh-CN"/>
        </w:rPr>
        <w:t>现场环境进行勘察，以获取报价所需的资料。勘察现场所发生的费用由供应商自行承担。</w:t>
      </w:r>
    </w:p>
    <w:p w:rsidR="00CC0E01" w:rsidRDefault="000128DC">
      <w:pPr>
        <w:pStyle w:val="a3"/>
        <w:spacing w:line="306" w:lineRule="exact"/>
        <w:ind w:left="332"/>
        <w:rPr>
          <w:lang w:eastAsia="zh-CN"/>
        </w:rPr>
      </w:pPr>
      <w:r>
        <w:rPr>
          <w:rFonts w:ascii="Times New Roman" w:eastAsia="Times New Roman"/>
          <w:lang w:eastAsia="zh-CN"/>
        </w:rPr>
        <w:t>11</w:t>
      </w:r>
      <w:r>
        <w:rPr>
          <w:rFonts w:hint="eastAsia"/>
          <w:lang w:eastAsia="zh-CN"/>
        </w:rPr>
        <w:t>.</w:t>
      </w:r>
      <w:r>
        <w:rPr>
          <w:lang w:eastAsia="zh-CN"/>
        </w:rPr>
        <w:t>证明供应商合格的证明文件</w:t>
      </w:r>
    </w:p>
    <w:p w:rsidR="00CC0E01" w:rsidRDefault="000128DC">
      <w:pPr>
        <w:pStyle w:val="a7"/>
        <w:numPr>
          <w:ilvl w:val="1"/>
          <w:numId w:val="8"/>
        </w:numPr>
        <w:tabs>
          <w:tab w:val="left" w:pos="1413"/>
        </w:tabs>
        <w:spacing w:before="191" w:line="391" w:lineRule="auto"/>
        <w:ind w:right="810" w:firstLine="480"/>
        <w:rPr>
          <w:sz w:val="24"/>
          <w:lang w:eastAsia="zh-CN"/>
        </w:rPr>
      </w:pPr>
      <w:r>
        <w:rPr>
          <w:spacing w:val="-4"/>
          <w:sz w:val="24"/>
          <w:lang w:eastAsia="zh-CN"/>
        </w:rPr>
        <w:t>供应商提交的合格性证明文件应能满足本谈判文件第三章“总则”中明确的“合格的供应商”的要求。</w:t>
      </w:r>
    </w:p>
    <w:p w:rsidR="00CC0E01" w:rsidRDefault="000128DC">
      <w:pPr>
        <w:pStyle w:val="a7"/>
        <w:numPr>
          <w:ilvl w:val="1"/>
          <w:numId w:val="8"/>
        </w:numPr>
        <w:tabs>
          <w:tab w:val="left" w:pos="1413"/>
        </w:tabs>
        <w:spacing w:line="306" w:lineRule="exact"/>
        <w:ind w:firstLine="480"/>
        <w:rPr>
          <w:sz w:val="24"/>
          <w:lang w:eastAsia="zh-CN"/>
        </w:rPr>
      </w:pPr>
      <w:r>
        <w:rPr>
          <w:sz w:val="24"/>
          <w:lang w:eastAsia="zh-CN"/>
        </w:rPr>
        <w:t>供应商应提交证明其有资格参加谈判的文件，作为其谈判响应文件的一部分。</w:t>
      </w:r>
    </w:p>
    <w:p w:rsidR="00CC0E01" w:rsidRDefault="00CC0E01">
      <w:pPr>
        <w:spacing w:line="306" w:lineRule="exact"/>
        <w:rPr>
          <w:sz w:val="24"/>
          <w:lang w:eastAsia="zh-CN"/>
        </w:rPr>
        <w:sectPr w:rsidR="00CC0E01">
          <w:pgSz w:w="11910" w:h="16840"/>
          <w:pgMar w:top="940" w:right="320" w:bottom="280" w:left="800" w:header="720" w:footer="720" w:gutter="0"/>
          <w:pgNumType w:fmt="numberInDash"/>
          <w:cols w:space="720"/>
        </w:sectPr>
      </w:pPr>
    </w:p>
    <w:p w:rsidR="00CC0E01" w:rsidRDefault="000128DC">
      <w:pPr>
        <w:pStyle w:val="a7"/>
        <w:numPr>
          <w:ilvl w:val="1"/>
          <w:numId w:val="8"/>
        </w:numPr>
        <w:tabs>
          <w:tab w:val="left" w:pos="1413"/>
        </w:tabs>
        <w:spacing w:before="53" w:line="388" w:lineRule="auto"/>
        <w:ind w:right="812" w:firstLine="480"/>
        <w:rPr>
          <w:sz w:val="24"/>
          <w:lang w:eastAsia="zh-CN"/>
        </w:rPr>
      </w:pPr>
      <w:r>
        <w:rPr>
          <w:spacing w:val="-5"/>
          <w:sz w:val="24"/>
          <w:lang w:eastAsia="zh-CN"/>
        </w:rPr>
        <w:lastRenderedPageBreak/>
        <w:t>供应商应按照谈判文件中的要求和格式，制作并提交相关谈判文件所附的“资格证</w:t>
      </w:r>
      <w:r>
        <w:rPr>
          <w:spacing w:val="-28"/>
          <w:sz w:val="24"/>
          <w:lang w:eastAsia="zh-CN"/>
        </w:rPr>
        <w:t>明文件”。</w:t>
      </w:r>
    </w:p>
    <w:p w:rsidR="00CC0E01" w:rsidRDefault="000128DC">
      <w:pPr>
        <w:pStyle w:val="a3"/>
        <w:spacing w:before="2"/>
        <w:ind w:left="332"/>
        <w:rPr>
          <w:lang w:eastAsia="zh-CN"/>
        </w:rPr>
      </w:pPr>
      <w:r>
        <w:rPr>
          <w:rFonts w:ascii="Times New Roman" w:eastAsia="Times New Roman"/>
          <w:lang w:eastAsia="zh-CN"/>
        </w:rPr>
        <w:t>12</w:t>
      </w:r>
      <w:r>
        <w:rPr>
          <w:rFonts w:hint="eastAsia"/>
          <w:lang w:eastAsia="zh-CN"/>
        </w:rPr>
        <w:t>.</w:t>
      </w:r>
      <w:r>
        <w:rPr>
          <w:lang w:eastAsia="zh-CN"/>
        </w:rPr>
        <w:t>证明其产品质量和符合谈判文件规定的文件</w:t>
      </w:r>
    </w:p>
    <w:p w:rsidR="00CC0E01" w:rsidRDefault="000128DC">
      <w:pPr>
        <w:pStyle w:val="a3"/>
        <w:spacing w:before="194"/>
        <w:ind w:left="812"/>
        <w:rPr>
          <w:lang w:eastAsia="zh-CN"/>
        </w:rPr>
      </w:pPr>
      <w:r>
        <w:rPr>
          <w:lang w:eastAsia="zh-CN"/>
        </w:rPr>
        <w:t>参加供应商必须出具该项目要求的产品证明材料，证明其具备该项目的供货能力。</w:t>
      </w:r>
    </w:p>
    <w:p w:rsidR="00CC0E01" w:rsidRDefault="000128DC">
      <w:pPr>
        <w:pStyle w:val="a3"/>
        <w:spacing w:before="192"/>
        <w:ind w:left="332"/>
        <w:rPr>
          <w:lang w:eastAsia="zh-CN"/>
        </w:rPr>
      </w:pPr>
      <w:r>
        <w:rPr>
          <w:rFonts w:ascii="Times New Roman" w:eastAsia="Times New Roman"/>
          <w:lang w:eastAsia="zh-CN"/>
        </w:rPr>
        <w:t>13</w:t>
      </w:r>
      <w:r>
        <w:rPr>
          <w:rFonts w:hint="eastAsia"/>
          <w:lang w:eastAsia="zh-CN"/>
        </w:rPr>
        <w:t>.</w:t>
      </w:r>
      <w:r>
        <w:rPr>
          <w:lang w:eastAsia="zh-CN"/>
        </w:rPr>
        <w:t>谈判保证金</w:t>
      </w:r>
    </w:p>
    <w:p w:rsidR="00CC0E01" w:rsidRDefault="000128DC">
      <w:pPr>
        <w:pStyle w:val="4"/>
        <w:spacing w:before="192" w:line="391" w:lineRule="auto"/>
        <w:ind w:left="332" w:right="654" w:firstLine="480"/>
        <w:rPr>
          <w:lang w:eastAsia="zh-CN"/>
        </w:rPr>
      </w:pPr>
      <w:r>
        <w:rPr>
          <w:spacing w:val="2"/>
          <w:lang w:eastAsia="zh-CN"/>
        </w:rPr>
        <w:t>根据豫财购〔</w:t>
      </w:r>
      <w:r>
        <w:rPr>
          <w:lang w:eastAsia="zh-CN"/>
        </w:rPr>
        <w:t>2019</w:t>
      </w:r>
      <w:r>
        <w:rPr>
          <w:spacing w:val="2"/>
          <w:lang w:eastAsia="zh-CN"/>
        </w:rPr>
        <w:t>〕4</w:t>
      </w:r>
      <w:r>
        <w:rPr>
          <w:spacing w:val="1"/>
          <w:lang w:eastAsia="zh-CN"/>
        </w:rPr>
        <w:t>号“降低供应商参与政府采购活动交易成本(六)取消政府采购投标保证金。自2019年8月1日起,在全省政府采购货物和服务招标投标活动中,不再向供应商收</w:t>
      </w:r>
      <w:r>
        <w:rPr>
          <w:spacing w:val="-13"/>
          <w:lang w:eastAsia="zh-CN"/>
        </w:rPr>
        <w:t>取投标保证金。非招标采购方式采购货物、工程和服务的,也不再向供应商收取投标保证金。” 的规定，该项目不再收取谈判保证金。</w:t>
      </w:r>
    </w:p>
    <w:p w:rsidR="00CC0E01" w:rsidRDefault="000128DC">
      <w:pPr>
        <w:pStyle w:val="a3"/>
        <w:spacing w:line="304" w:lineRule="exact"/>
        <w:ind w:left="332"/>
        <w:rPr>
          <w:lang w:eastAsia="zh-CN"/>
        </w:rPr>
      </w:pPr>
      <w:r>
        <w:rPr>
          <w:rFonts w:ascii="Times New Roman" w:eastAsia="Times New Roman"/>
          <w:lang w:eastAsia="zh-CN"/>
        </w:rPr>
        <w:t>14</w:t>
      </w:r>
      <w:r>
        <w:rPr>
          <w:rFonts w:hint="eastAsia"/>
          <w:lang w:eastAsia="zh-CN"/>
        </w:rPr>
        <w:t>.</w:t>
      </w:r>
      <w:r>
        <w:rPr>
          <w:lang w:eastAsia="zh-CN"/>
        </w:rPr>
        <w:t>谈判有效期</w:t>
      </w:r>
    </w:p>
    <w:p w:rsidR="00CC0E01" w:rsidRDefault="000128DC">
      <w:pPr>
        <w:pStyle w:val="a7"/>
        <w:tabs>
          <w:tab w:val="left" w:pos="1413"/>
        </w:tabs>
        <w:spacing w:before="191" w:line="388" w:lineRule="auto"/>
        <w:ind w:left="0" w:right="812" w:firstLineChars="200"/>
        <w:rPr>
          <w:sz w:val="24"/>
          <w:lang w:eastAsia="zh-CN"/>
        </w:rPr>
      </w:pPr>
      <w:r>
        <w:rPr>
          <w:rFonts w:hint="eastAsia"/>
          <w:sz w:val="24"/>
          <w:lang w:eastAsia="zh-CN"/>
        </w:rPr>
        <w:t>14.1</w:t>
      </w:r>
      <w:r>
        <w:rPr>
          <w:sz w:val="24"/>
          <w:lang w:eastAsia="zh-CN"/>
        </w:rPr>
        <w:t>谈判有效期为谈判之日后60</w:t>
      </w:r>
      <w:r>
        <w:rPr>
          <w:spacing w:val="-10"/>
          <w:sz w:val="24"/>
          <w:lang w:eastAsia="zh-CN"/>
        </w:rPr>
        <w:t>日历天。谈判有效期比规定短的将被视为非响应而予以拒绝。</w:t>
      </w:r>
    </w:p>
    <w:p w:rsidR="00CC0E01" w:rsidRDefault="000128DC" w:rsidP="00C25CDA">
      <w:pPr>
        <w:pStyle w:val="a7"/>
        <w:tabs>
          <w:tab w:val="left" w:pos="1413"/>
        </w:tabs>
        <w:spacing w:before="5" w:line="388" w:lineRule="auto"/>
        <w:ind w:left="0" w:right="812" w:firstLineChars="200" w:firstLine="464"/>
        <w:jc w:val="both"/>
        <w:rPr>
          <w:sz w:val="24"/>
          <w:lang w:eastAsia="zh-CN"/>
        </w:rPr>
      </w:pPr>
      <w:r>
        <w:rPr>
          <w:rFonts w:hint="eastAsia"/>
          <w:spacing w:val="-8"/>
          <w:sz w:val="24"/>
          <w:lang w:eastAsia="zh-CN"/>
        </w:rPr>
        <w:t>14.2</w:t>
      </w:r>
      <w:r>
        <w:rPr>
          <w:spacing w:val="-8"/>
          <w:sz w:val="24"/>
          <w:lang w:eastAsia="zh-CN"/>
        </w:rPr>
        <w:t>在特殊情况下，采购代理机构于原谈判有效期满之前，可向参加谈判的</w:t>
      </w:r>
      <w:r>
        <w:rPr>
          <w:rFonts w:hint="eastAsia"/>
          <w:spacing w:val="-8"/>
          <w:sz w:val="24"/>
          <w:lang w:eastAsia="zh-CN"/>
        </w:rPr>
        <w:t>供应商</w:t>
      </w:r>
      <w:r>
        <w:rPr>
          <w:spacing w:val="-8"/>
          <w:sz w:val="24"/>
          <w:lang w:eastAsia="zh-CN"/>
        </w:rPr>
        <w:t>提出延长谈判有效期的要求。参加供应商可以拒绝接受采购代理机构的这种要求而放弃谈判。同意延长的供应商既不能要求也不允许修改其谈判响应文件。</w:t>
      </w:r>
    </w:p>
    <w:p w:rsidR="00CC0E01" w:rsidRDefault="000128DC">
      <w:pPr>
        <w:pStyle w:val="a3"/>
        <w:spacing w:before="5"/>
        <w:ind w:left="332"/>
        <w:rPr>
          <w:lang w:eastAsia="zh-CN"/>
        </w:rPr>
      </w:pPr>
      <w:r>
        <w:rPr>
          <w:rFonts w:ascii="Times New Roman" w:eastAsia="Times New Roman"/>
          <w:lang w:eastAsia="zh-CN"/>
        </w:rPr>
        <w:t>15</w:t>
      </w:r>
      <w:r>
        <w:rPr>
          <w:rFonts w:hint="eastAsia"/>
          <w:lang w:eastAsia="zh-CN"/>
        </w:rPr>
        <w:t>.</w:t>
      </w:r>
      <w:r>
        <w:rPr>
          <w:lang w:eastAsia="zh-CN"/>
        </w:rPr>
        <w:t>谈判响应文件格式和签署</w:t>
      </w:r>
    </w:p>
    <w:p w:rsidR="00CC0E01" w:rsidRDefault="000128DC">
      <w:pPr>
        <w:pStyle w:val="a7"/>
        <w:numPr>
          <w:ilvl w:val="1"/>
          <w:numId w:val="9"/>
        </w:numPr>
        <w:tabs>
          <w:tab w:val="left" w:pos="1413"/>
        </w:tabs>
        <w:spacing w:before="113"/>
        <w:ind w:firstLine="480"/>
        <w:rPr>
          <w:sz w:val="24"/>
          <w:lang w:eastAsia="zh-CN"/>
        </w:rPr>
      </w:pPr>
      <w:r>
        <w:rPr>
          <w:sz w:val="24"/>
          <w:lang w:eastAsia="zh-CN"/>
        </w:rPr>
        <w:t>谈判响应文件格式及递交方式：</w:t>
      </w:r>
    </w:p>
    <w:p w:rsidR="00CC0E01" w:rsidRDefault="000128DC">
      <w:pPr>
        <w:pStyle w:val="a3"/>
        <w:spacing w:before="160" w:line="364" w:lineRule="auto"/>
        <w:ind w:left="332" w:right="733" w:firstLine="480"/>
        <w:rPr>
          <w:lang w:eastAsia="zh-CN"/>
        </w:rPr>
      </w:pPr>
      <w:r>
        <w:rPr>
          <w:lang w:eastAsia="zh-CN"/>
        </w:rPr>
        <w:t>（1）投标人所上传的电子化投标文件，应是通过中心投标文件制作系统制作的，经过签章和加密后生成的电子版投标文件。生成的电子版响应文件中的主文件（项目文件格式为：</w:t>
      </w:r>
    </w:p>
    <w:p w:rsidR="00CC0E01" w:rsidRDefault="000128DC">
      <w:pPr>
        <w:pStyle w:val="a3"/>
        <w:spacing w:before="2"/>
        <w:ind w:left="332"/>
        <w:rPr>
          <w:lang w:eastAsia="zh-CN"/>
        </w:rPr>
      </w:pPr>
      <w:r>
        <w:rPr>
          <w:lang w:eastAsia="zh-CN"/>
        </w:rPr>
        <w:t>xxx 公司_ 项目名称.file）上传至平顶山市公共资源交易中心交易系统；</w:t>
      </w:r>
    </w:p>
    <w:p w:rsidR="00CC0E01" w:rsidRDefault="000128DC">
      <w:pPr>
        <w:pStyle w:val="a3"/>
        <w:spacing w:before="160" w:line="364" w:lineRule="auto"/>
        <w:ind w:left="332" w:right="812" w:firstLine="480"/>
        <w:rPr>
          <w:lang w:eastAsia="zh-CN"/>
        </w:rPr>
      </w:pPr>
      <w:r>
        <w:rPr>
          <w:spacing w:val="5"/>
          <w:lang w:eastAsia="zh-CN"/>
        </w:rPr>
        <w:t>（2）</w:t>
      </w:r>
      <w:r>
        <w:rPr>
          <w:spacing w:val="2"/>
          <w:lang w:eastAsia="zh-CN"/>
        </w:rPr>
        <w:t>生成的用于应急补救的投标文件备份文件（</w:t>
      </w:r>
      <w:r>
        <w:rPr>
          <w:spacing w:val="1"/>
          <w:lang w:eastAsia="zh-CN"/>
        </w:rPr>
        <w:t>项目文件格式为：</w:t>
      </w:r>
      <w:r>
        <w:rPr>
          <w:lang w:eastAsia="zh-CN"/>
        </w:rPr>
        <w:t>xxx</w:t>
      </w:r>
      <w:r>
        <w:rPr>
          <w:spacing w:val="-13"/>
          <w:lang w:eastAsia="zh-CN"/>
        </w:rPr>
        <w:t xml:space="preserve"> 公司</w:t>
      </w:r>
      <w:r>
        <w:rPr>
          <w:lang w:eastAsia="zh-CN"/>
        </w:rPr>
        <w:t>_</w:t>
      </w:r>
      <w:r>
        <w:rPr>
          <w:spacing w:val="7"/>
          <w:lang w:eastAsia="zh-CN"/>
        </w:rPr>
        <w:t xml:space="preserve"> 项目名称.bin</w:t>
      </w:r>
      <w:r>
        <w:rPr>
          <w:spacing w:val="-120"/>
          <w:lang w:eastAsia="zh-CN"/>
        </w:rPr>
        <w:t>）</w:t>
      </w:r>
      <w:r>
        <w:rPr>
          <w:lang w:eastAsia="zh-CN"/>
        </w:rPr>
        <w:t>，备份文件主要用于电子化开标出现技术问题后的补救；</w:t>
      </w:r>
    </w:p>
    <w:p w:rsidR="00CC0E01" w:rsidRDefault="000128DC">
      <w:pPr>
        <w:pStyle w:val="a7"/>
        <w:numPr>
          <w:ilvl w:val="1"/>
          <w:numId w:val="9"/>
        </w:numPr>
        <w:tabs>
          <w:tab w:val="left" w:pos="1353"/>
        </w:tabs>
        <w:spacing w:before="1"/>
        <w:ind w:left="1352" w:hanging="540"/>
        <w:rPr>
          <w:sz w:val="24"/>
          <w:lang w:eastAsia="zh-CN"/>
        </w:rPr>
      </w:pPr>
      <w:r>
        <w:rPr>
          <w:sz w:val="24"/>
          <w:lang w:eastAsia="zh-CN"/>
        </w:rPr>
        <w:t>电子化投标文件的签章：</w:t>
      </w:r>
    </w:p>
    <w:p w:rsidR="00CC0E01" w:rsidRDefault="000128DC">
      <w:pPr>
        <w:pStyle w:val="a3"/>
        <w:spacing w:before="161" w:line="364" w:lineRule="auto"/>
        <w:ind w:left="332" w:right="733" w:firstLine="480"/>
        <w:rPr>
          <w:lang w:eastAsia="zh-CN"/>
        </w:rPr>
      </w:pPr>
      <w:r>
        <w:rPr>
          <w:lang w:eastAsia="zh-CN"/>
        </w:rPr>
        <w:t>（1）投标人在生成电子化投标文件后，应对电子化投标文件进行签章，未进行签章的视为无效投标。</w:t>
      </w:r>
    </w:p>
    <w:p w:rsidR="00CC0E01" w:rsidRDefault="000128DC">
      <w:pPr>
        <w:pStyle w:val="a3"/>
        <w:spacing w:before="1" w:line="364" w:lineRule="auto"/>
        <w:ind w:left="332" w:right="734" w:firstLine="480"/>
        <w:rPr>
          <w:lang w:eastAsia="zh-CN"/>
        </w:rPr>
      </w:pPr>
      <w:r>
        <w:rPr>
          <w:lang w:eastAsia="zh-CN"/>
        </w:rPr>
        <w:t>（2）谈判文件中要求法定代表人或授权委托人签字或盖章的，投标人在进行电子化投标文件签章时，以签盖法定代表人签章为准。</w:t>
      </w:r>
    </w:p>
    <w:p w:rsidR="00CC0E01" w:rsidRDefault="000128DC">
      <w:pPr>
        <w:pStyle w:val="a7"/>
        <w:numPr>
          <w:ilvl w:val="1"/>
          <w:numId w:val="9"/>
        </w:numPr>
        <w:tabs>
          <w:tab w:val="left" w:pos="1413"/>
        </w:tabs>
        <w:spacing w:before="1" w:line="364" w:lineRule="auto"/>
        <w:ind w:right="810" w:firstLine="480"/>
        <w:rPr>
          <w:sz w:val="24"/>
          <w:lang w:eastAsia="zh-CN"/>
        </w:rPr>
      </w:pPr>
      <w:r>
        <w:rPr>
          <w:spacing w:val="-4"/>
          <w:sz w:val="24"/>
          <w:lang w:eastAsia="zh-CN"/>
        </w:rPr>
        <w:t>除供应商对错处做必要修改外，谈判响应文件不得行间插字、涂改或增删，如有修改错漏处，必须由谈判响应文件签署人签字或盖章。</w:t>
      </w:r>
    </w:p>
    <w:p w:rsidR="00CC0E01" w:rsidRDefault="00CC0E01">
      <w:pPr>
        <w:spacing w:line="364" w:lineRule="auto"/>
        <w:rPr>
          <w:sz w:val="24"/>
          <w:lang w:eastAsia="zh-CN"/>
        </w:rPr>
        <w:sectPr w:rsidR="00CC0E01">
          <w:pgSz w:w="11910" w:h="16840"/>
          <w:pgMar w:top="940" w:right="320" w:bottom="280" w:left="800" w:header="720" w:footer="720" w:gutter="0"/>
          <w:pgNumType w:fmt="numberInDash"/>
          <w:cols w:space="720"/>
        </w:sectPr>
      </w:pPr>
    </w:p>
    <w:p w:rsidR="00CC0E01" w:rsidRDefault="000128DC">
      <w:pPr>
        <w:pStyle w:val="3"/>
        <w:spacing w:before="39"/>
        <w:ind w:left="2622"/>
        <w:rPr>
          <w:lang w:eastAsia="zh-CN"/>
        </w:rPr>
      </w:pPr>
      <w:bookmarkStart w:id="18" w:name="四、谈判响应文件的递交"/>
      <w:bookmarkEnd w:id="18"/>
      <w:r>
        <w:rPr>
          <w:lang w:eastAsia="zh-CN"/>
        </w:rPr>
        <w:lastRenderedPageBreak/>
        <w:t>四、谈判响应文件的递交</w:t>
      </w:r>
    </w:p>
    <w:p w:rsidR="00CC0E01" w:rsidRDefault="000128DC">
      <w:pPr>
        <w:pStyle w:val="a3"/>
        <w:spacing w:before="268"/>
        <w:ind w:left="332"/>
        <w:jc w:val="both"/>
        <w:rPr>
          <w:lang w:eastAsia="zh-CN"/>
        </w:rPr>
      </w:pPr>
      <w:r>
        <w:rPr>
          <w:rFonts w:ascii="Times New Roman" w:eastAsia="Times New Roman"/>
          <w:lang w:eastAsia="zh-CN"/>
        </w:rPr>
        <w:t>16</w:t>
      </w:r>
      <w:r>
        <w:rPr>
          <w:rFonts w:hint="eastAsia"/>
          <w:lang w:eastAsia="zh-CN"/>
        </w:rPr>
        <w:t>.</w:t>
      </w:r>
      <w:r>
        <w:rPr>
          <w:lang w:eastAsia="zh-CN"/>
        </w:rPr>
        <w:t>谈判响应文件的密封和标记</w:t>
      </w:r>
    </w:p>
    <w:p w:rsidR="00CC0E01" w:rsidRDefault="000128DC">
      <w:pPr>
        <w:pStyle w:val="a3"/>
        <w:spacing w:before="192"/>
        <w:ind w:left="812"/>
      </w:pPr>
      <w:r>
        <w:t>/</w:t>
      </w:r>
    </w:p>
    <w:p w:rsidR="00CC0E01" w:rsidRDefault="000128DC">
      <w:pPr>
        <w:pStyle w:val="a3"/>
        <w:spacing w:before="191"/>
        <w:ind w:left="332"/>
        <w:jc w:val="both"/>
      </w:pPr>
      <w:r>
        <w:rPr>
          <w:rFonts w:ascii="Times New Roman" w:eastAsia="Times New Roman"/>
        </w:rPr>
        <w:t>17</w:t>
      </w:r>
      <w:r>
        <w:rPr>
          <w:rFonts w:hint="eastAsia"/>
          <w:lang w:eastAsia="zh-CN"/>
        </w:rPr>
        <w:t>.</w:t>
      </w:r>
      <w:r>
        <w:t>谈判截止时间</w:t>
      </w:r>
    </w:p>
    <w:p w:rsidR="00CC0E01" w:rsidRDefault="000128DC">
      <w:pPr>
        <w:pStyle w:val="4"/>
        <w:numPr>
          <w:ilvl w:val="1"/>
          <w:numId w:val="10"/>
        </w:numPr>
        <w:tabs>
          <w:tab w:val="left" w:pos="938"/>
        </w:tabs>
        <w:spacing w:before="195" w:line="388" w:lineRule="auto"/>
        <w:ind w:right="777" w:firstLine="0"/>
        <w:jc w:val="both"/>
        <w:rPr>
          <w:lang w:eastAsia="zh-CN"/>
        </w:rPr>
      </w:pPr>
      <w:r>
        <w:rPr>
          <w:b w:val="0"/>
          <w:lang w:eastAsia="zh-CN"/>
        </w:rPr>
        <w:t>采购代理机构收到谈判响应文件的时间不得迟于供应商须知前附表中规定的递交截止时间。</w:t>
      </w:r>
      <w:r>
        <w:rPr>
          <w:lang w:eastAsia="zh-CN"/>
        </w:rPr>
        <w:t>电子化投标文件应在投标截止时间前成功上传至平顶山市公共资源电子化交易系统。至投标截止时间止，仍未上传成功的电子化投标文件将不予接收。如按照电子化投标操作教材制作完成的电子化投标文件无法上传的，投标人应在投标截止时间前尽早的联系中心技术人员，以便有充分的时间进行处理。投标人应充分考虑到处理技术问题和上传数据等工作所需的时间问题，投标文件未在投标截止时间前成功上传的，其投标文件不予接收。</w:t>
      </w:r>
    </w:p>
    <w:p w:rsidR="00CC0E01" w:rsidRDefault="000128DC">
      <w:pPr>
        <w:pStyle w:val="a7"/>
        <w:numPr>
          <w:ilvl w:val="1"/>
          <w:numId w:val="10"/>
        </w:numPr>
        <w:tabs>
          <w:tab w:val="left" w:pos="1416"/>
        </w:tabs>
        <w:spacing w:before="11" w:line="388" w:lineRule="auto"/>
        <w:ind w:right="812" w:firstLine="480"/>
        <w:jc w:val="both"/>
        <w:rPr>
          <w:sz w:val="24"/>
          <w:lang w:eastAsia="zh-CN"/>
        </w:rPr>
      </w:pPr>
      <w:r>
        <w:rPr>
          <w:sz w:val="24"/>
          <w:lang w:eastAsia="zh-CN"/>
        </w:rPr>
        <w:t>采购代理机构可以按供应商须知第7条规定，通过修改谈判响应文件自行决定酌情延长谈判截止时间。在此情况下，供应商的所有权利和义务以及受制的截止日期均应以延长后新的截止日期为准。</w:t>
      </w:r>
    </w:p>
    <w:p w:rsidR="00CC0E01" w:rsidRDefault="000128DC">
      <w:pPr>
        <w:pStyle w:val="a3"/>
        <w:spacing w:before="5"/>
        <w:ind w:left="332"/>
        <w:rPr>
          <w:lang w:eastAsia="zh-CN"/>
        </w:rPr>
      </w:pPr>
      <w:r>
        <w:rPr>
          <w:rFonts w:ascii="Times New Roman" w:eastAsia="Times New Roman"/>
          <w:lang w:eastAsia="zh-CN"/>
        </w:rPr>
        <w:t>18</w:t>
      </w:r>
      <w:r>
        <w:rPr>
          <w:rFonts w:hint="eastAsia"/>
          <w:lang w:eastAsia="zh-CN"/>
        </w:rPr>
        <w:t>.</w:t>
      </w:r>
      <w:r>
        <w:rPr>
          <w:lang w:eastAsia="zh-CN"/>
        </w:rPr>
        <w:t>迟交的谈判响应文件</w:t>
      </w:r>
    </w:p>
    <w:p w:rsidR="00CC0E01" w:rsidRDefault="000128DC">
      <w:pPr>
        <w:pStyle w:val="a3"/>
        <w:spacing w:before="192"/>
        <w:ind w:left="812"/>
        <w:rPr>
          <w:lang w:eastAsia="zh-CN"/>
        </w:rPr>
      </w:pPr>
      <w:r>
        <w:rPr>
          <w:lang w:eastAsia="zh-CN"/>
        </w:rPr>
        <w:t>迟交的谈判响应文件将被拒绝。</w:t>
      </w:r>
    </w:p>
    <w:p w:rsidR="00CC0E01" w:rsidRDefault="000128DC">
      <w:pPr>
        <w:pStyle w:val="a3"/>
        <w:spacing w:before="192"/>
        <w:ind w:left="332"/>
        <w:rPr>
          <w:lang w:eastAsia="zh-CN"/>
        </w:rPr>
      </w:pPr>
      <w:r>
        <w:rPr>
          <w:rFonts w:ascii="Times New Roman" w:eastAsia="Times New Roman"/>
          <w:lang w:eastAsia="zh-CN"/>
        </w:rPr>
        <w:t>19</w:t>
      </w:r>
      <w:r>
        <w:rPr>
          <w:rFonts w:hint="eastAsia"/>
          <w:lang w:eastAsia="zh-CN"/>
        </w:rPr>
        <w:t>.</w:t>
      </w:r>
      <w:r>
        <w:rPr>
          <w:lang w:eastAsia="zh-CN"/>
        </w:rPr>
        <w:t>谈判响应文件的修改和撤回</w:t>
      </w:r>
    </w:p>
    <w:p w:rsidR="00CC0E01" w:rsidRDefault="000128DC">
      <w:pPr>
        <w:pStyle w:val="a7"/>
        <w:numPr>
          <w:ilvl w:val="1"/>
          <w:numId w:val="11"/>
        </w:numPr>
        <w:tabs>
          <w:tab w:val="left" w:pos="1413"/>
        </w:tabs>
        <w:spacing w:before="194" w:line="388" w:lineRule="auto"/>
        <w:ind w:right="812" w:firstLine="480"/>
        <w:rPr>
          <w:sz w:val="24"/>
          <w:lang w:eastAsia="zh-CN"/>
        </w:rPr>
      </w:pPr>
      <w:r>
        <w:rPr>
          <w:spacing w:val="-5"/>
          <w:sz w:val="24"/>
          <w:lang w:eastAsia="zh-CN"/>
        </w:rPr>
        <w:t>供应商在递交谈判响应文件后，可以在规定的谈判截止时间前，修改或撤回其谈判响应文件。</w:t>
      </w:r>
    </w:p>
    <w:p w:rsidR="00CC0E01" w:rsidRDefault="000128DC">
      <w:pPr>
        <w:pStyle w:val="a7"/>
        <w:numPr>
          <w:ilvl w:val="1"/>
          <w:numId w:val="11"/>
        </w:numPr>
        <w:tabs>
          <w:tab w:val="left" w:pos="1413"/>
        </w:tabs>
        <w:spacing w:before="2"/>
        <w:ind w:firstLine="480"/>
        <w:rPr>
          <w:sz w:val="24"/>
          <w:lang w:eastAsia="zh-CN"/>
        </w:rPr>
      </w:pPr>
      <w:r>
        <w:rPr>
          <w:sz w:val="24"/>
          <w:lang w:eastAsia="zh-CN"/>
        </w:rPr>
        <w:t>在谈判截止时间之后，供应商不得对其谈判响应文件做任何修改。</w:t>
      </w:r>
    </w:p>
    <w:p w:rsidR="00CC0E01" w:rsidRDefault="000128DC">
      <w:pPr>
        <w:pStyle w:val="a7"/>
        <w:numPr>
          <w:ilvl w:val="1"/>
          <w:numId w:val="11"/>
        </w:numPr>
        <w:tabs>
          <w:tab w:val="left" w:pos="1418"/>
        </w:tabs>
        <w:spacing w:before="194" w:line="388" w:lineRule="auto"/>
        <w:ind w:right="812" w:firstLine="480"/>
        <w:rPr>
          <w:sz w:val="24"/>
          <w:lang w:eastAsia="zh-CN"/>
        </w:rPr>
      </w:pPr>
      <w:r>
        <w:rPr>
          <w:sz w:val="24"/>
          <w:lang w:eastAsia="zh-CN"/>
        </w:rPr>
        <w:t>在谈判截止时间至采购代理机构在谈判文件中规定的谈判有效期期满之间的这段时间内，供应商不得撤回其谈判响应文件。</w:t>
      </w:r>
    </w:p>
    <w:p w:rsidR="00CC0E01" w:rsidRDefault="000128DC">
      <w:pPr>
        <w:pStyle w:val="3"/>
        <w:spacing w:line="361" w:lineRule="exact"/>
        <w:rPr>
          <w:lang w:eastAsia="zh-CN"/>
        </w:rPr>
      </w:pPr>
      <w:bookmarkStart w:id="19" w:name="五、谈判与确定成交"/>
      <w:bookmarkEnd w:id="19"/>
      <w:r>
        <w:rPr>
          <w:lang w:eastAsia="zh-CN"/>
        </w:rPr>
        <w:t>五、谈判与确定成交</w:t>
      </w:r>
    </w:p>
    <w:p w:rsidR="00CC0E01" w:rsidRDefault="00CC0E01">
      <w:pPr>
        <w:pStyle w:val="a3"/>
        <w:spacing w:before="9"/>
        <w:rPr>
          <w:rFonts w:ascii="黑体"/>
          <w:b/>
          <w:sz w:val="8"/>
          <w:lang w:eastAsia="zh-CN"/>
        </w:rPr>
      </w:pPr>
    </w:p>
    <w:p w:rsidR="00CC0E01" w:rsidRDefault="000128DC">
      <w:pPr>
        <w:pStyle w:val="a3"/>
        <w:spacing w:before="74"/>
        <w:ind w:left="332"/>
        <w:rPr>
          <w:lang w:eastAsia="zh-CN"/>
        </w:rPr>
      </w:pPr>
      <w:r>
        <w:rPr>
          <w:rFonts w:ascii="Times New Roman" w:eastAsia="Times New Roman"/>
          <w:lang w:eastAsia="zh-CN"/>
        </w:rPr>
        <w:t>20</w:t>
      </w:r>
      <w:r>
        <w:rPr>
          <w:rFonts w:hint="eastAsia"/>
          <w:lang w:eastAsia="zh-CN"/>
        </w:rPr>
        <w:t>.</w:t>
      </w:r>
      <w:r>
        <w:rPr>
          <w:lang w:eastAsia="zh-CN"/>
        </w:rPr>
        <w:t>谈判响应文件的开启</w:t>
      </w:r>
    </w:p>
    <w:p w:rsidR="00CC0E01" w:rsidRDefault="000128DC">
      <w:pPr>
        <w:spacing w:before="161" w:line="364" w:lineRule="auto"/>
        <w:ind w:left="332" w:right="689" w:firstLine="480"/>
        <w:rPr>
          <w:b/>
          <w:sz w:val="24"/>
          <w:lang w:eastAsia="zh-CN"/>
        </w:rPr>
      </w:pPr>
      <w:r>
        <w:rPr>
          <w:sz w:val="24"/>
          <w:lang w:eastAsia="zh-CN"/>
        </w:rPr>
        <w:t>本项目实行在线“不见面”开标，投标人远程在线解密投标文件，不再到开标现场。投标人开标前应仔细阅读平顶山市公共资源交易中心发布的“平顶山市公共资源交易中心关于</w:t>
      </w:r>
      <w:r>
        <w:rPr>
          <w:spacing w:val="-8"/>
          <w:sz w:val="24"/>
          <w:lang w:eastAsia="zh-CN"/>
        </w:rPr>
        <w:t>恢复重大紧急项目交易服务的公告”。</w:t>
      </w:r>
      <w:r>
        <w:rPr>
          <w:b/>
          <w:sz w:val="24"/>
          <w:lang w:eastAsia="zh-CN"/>
        </w:rPr>
        <w:t>如因投标人自身原因造成的投标文件无法上传、解密， 责任由投标人自负。</w:t>
      </w:r>
    </w:p>
    <w:p w:rsidR="00CC0E01" w:rsidRDefault="000128DC">
      <w:pPr>
        <w:pStyle w:val="a3"/>
        <w:spacing w:before="2" w:line="364" w:lineRule="auto"/>
        <w:ind w:left="332" w:right="812" w:firstLine="410"/>
        <w:jc w:val="both"/>
        <w:rPr>
          <w:lang w:eastAsia="zh-CN"/>
        </w:rPr>
      </w:pPr>
      <w:r>
        <w:rPr>
          <w:lang w:eastAsia="zh-CN"/>
        </w:rPr>
        <w:t>（1）</w:t>
      </w:r>
      <w:r>
        <w:rPr>
          <w:spacing w:val="-1"/>
          <w:lang w:eastAsia="zh-CN"/>
        </w:rPr>
        <w:t xml:space="preserve">电子化投标文件采用双重加密方式。开标时，首先由投标人使用 </w:t>
      </w:r>
      <w:r>
        <w:rPr>
          <w:lang w:eastAsia="zh-CN"/>
        </w:rPr>
        <w:t>CA</w:t>
      </w:r>
      <w:r>
        <w:rPr>
          <w:spacing w:val="-6"/>
          <w:lang w:eastAsia="zh-CN"/>
        </w:rPr>
        <w:t xml:space="preserve"> 证书，在规定</w:t>
      </w:r>
      <w:r>
        <w:rPr>
          <w:spacing w:val="-12"/>
          <w:lang w:eastAsia="zh-CN"/>
        </w:rPr>
        <w:t xml:space="preserve">时间内对其电子化投标文件进行首次解密，投标人解密完成后，再由中介服务机构使用 </w:t>
      </w:r>
      <w:r>
        <w:rPr>
          <w:lang w:eastAsia="zh-CN"/>
        </w:rPr>
        <w:t>CA</w:t>
      </w:r>
      <w:r>
        <w:rPr>
          <w:spacing w:val="-30"/>
          <w:lang w:eastAsia="zh-CN"/>
        </w:rPr>
        <w:t xml:space="preserve"> 证书对投标文件进行再次解密。</w:t>
      </w:r>
    </w:p>
    <w:p w:rsidR="00CC0E01" w:rsidRDefault="00CC0E01">
      <w:pPr>
        <w:spacing w:line="364" w:lineRule="auto"/>
        <w:jc w:val="both"/>
        <w:rPr>
          <w:lang w:eastAsia="zh-CN"/>
        </w:rPr>
        <w:sectPr w:rsidR="00CC0E01">
          <w:pgSz w:w="11910" w:h="16840"/>
          <w:pgMar w:top="900" w:right="320" w:bottom="280" w:left="800" w:header="720" w:footer="720" w:gutter="0"/>
          <w:pgNumType w:fmt="numberInDash"/>
          <w:cols w:space="720"/>
        </w:sectPr>
      </w:pPr>
    </w:p>
    <w:p w:rsidR="00CC0E01" w:rsidRDefault="000128DC">
      <w:pPr>
        <w:pStyle w:val="a3"/>
        <w:spacing w:before="52" w:line="364" w:lineRule="auto"/>
        <w:ind w:left="332" w:right="692" w:firstLine="410"/>
        <w:rPr>
          <w:lang w:eastAsia="zh-CN"/>
        </w:rPr>
      </w:pPr>
      <w:r>
        <w:rPr>
          <w:b/>
          <w:lang w:eastAsia="zh-CN"/>
        </w:rPr>
        <w:lastRenderedPageBreak/>
        <w:t>注：电子化投标文件解密异常的处理：</w:t>
      </w:r>
      <w:r>
        <w:rPr>
          <w:lang w:eastAsia="zh-CN"/>
        </w:rPr>
        <w:t>如出现投标人的电子投标文件无法解密的情况， 投标人应及时联系中介服务机构说明。投标文件解密异常，按以下步骤进行处理：首先由技</w:t>
      </w:r>
      <w:r>
        <w:rPr>
          <w:spacing w:val="-7"/>
          <w:lang w:eastAsia="zh-CN"/>
        </w:rPr>
        <w:t>术人员进行问题排查。经技术人员排查后，是投标人文件自身问题导致投标文件无法解密的， 该投标文件将不予接收、解密和唱标，开标会议继续进行。经技术人员排查后，如果是电子化交易系统问题造成投标文件无法解密的，将由技术人员对问题进行处理。如短时间内问题无法解决的，将由中介服务机构向监督部门申请，经监督部门同意后，暂停开标会议，待问题解决后继续开标。</w:t>
      </w:r>
    </w:p>
    <w:p w:rsidR="00CC0E01" w:rsidRDefault="000128DC">
      <w:pPr>
        <w:pStyle w:val="a3"/>
        <w:spacing w:before="4"/>
        <w:ind w:left="332"/>
      </w:pPr>
      <w:r>
        <w:rPr>
          <w:rFonts w:ascii="Times New Roman" w:eastAsia="Times New Roman"/>
        </w:rPr>
        <w:t>21</w:t>
      </w:r>
      <w:r>
        <w:rPr>
          <w:rFonts w:hint="eastAsia"/>
          <w:lang w:eastAsia="zh-CN"/>
        </w:rPr>
        <w:t>.</w:t>
      </w:r>
      <w:r>
        <w:t>谈判小组</w:t>
      </w:r>
    </w:p>
    <w:p w:rsidR="00CC0E01" w:rsidRDefault="000128DC">
      <w:pPr>
        <w:pStyle w:val="a7"/>
        <w:numPr>
          <w:ilvl w:val="1"/>
          <w:numId w:val="12"/>
        </w:numPr>
        <w:tabs>
          <w:tab w:val="left" w:pos="1416"/>
        </w:tabs>
        <w:spacing w:before="160" w:line="364" w:lineRule="auto"/>
        <w:ind w:right="810" w:firstLine="483"/>
        <w:rPr>
          <w:sz w:val="24"/>
          <w:lang w:eastAsia="zh-CN"/>
        </w:rPr>
      </w:pPr>
      <w:r>
        <w:rPr>
          <w:sz w:val="24"/>
          <w:lang w:eastAsia="zh-CN"/>
        </w:rPr>
        <w:t>谈判小组由采购人代表和技术、经济专家3人以上单数组成，谈判前在相关评标专家库中随机抽取。</w:t>
      </w:r>
    </w:p>
    <w:p w:rsidR="00CC0E01" w:rsidRDefault="000128DC">
      <w:pPr>
        <w:pStyle w:val="a7"/>
        <w:numPr>
          <w:ilvl w:val="1"/>
          <w:numId w:val="12"/>
        </w:numPr>
        <w:tabs>
          <w:tab w:val="left" w:pos="1413"/>
        </w:tabs>
        <w:spacing w:before="1"/>
        <w:ind w:left="1412"/>
        <w:rPr>
          <w:sz w:val="24"/>
          <w:lang w:eastAsia="zh-CN"/>
        </w:rPr>
      </w:pPr>
      <w:r>
        <w:rPr>
          <w:sz w:val="24"/>
          <w:lang w:eastAsia="zh-CN"/>
        </w:rPr>
        <w:t>谈判小组独立开展工作，负责审议所有谈判响应文件，并推荐成交候选人。</w:t>
      </w:r>
    </w:p>
    <w:p w:rsidR="00CC0E01" w:rsidRDefault="000128DC">
      <w:pPr>
        <w:pStyle w:val="a3"/>
        <w:spacing w:before="161"/>
        <w:ind w:left="332"/>
      </w:pPr>
      <w:r>
        <w:rPr>
          <w:rFonts w:ascii="Times New Roman" w:eastAsia="Times New Roman"/>
        </w:rPr>
        <w:t>22</w:t>
      </w:r>
      <w:r>
        <w:rPr>
          <w:rFonts w:hint="eastAsia"/>
          <w:lang w:eastAsia="zh-CN"/>
        </w:rPr>
        <w:t>.</w:t>
      </w:r>
      <w:r>
        <w:t>谈判过程</w:t>
      </w:r>
    </w:p>
    <w:p w:rsidR="00CC0E01" w:rsidRDefault="000128DC">
      <w:pPr>
        <w:pStyle w:val="a7"/>
        <w:numPr>
          <w:ilvl w:val="1"/>
          <w:numId w:val="13"/>
        </w:numPr>
        <w:tabs>
          <w:tab w:val="left" w:pos="1413"/>
        </w:tabs>
        <w:spacing w:before="160" w:line="364" w:lineRule="auto"/>
        <w:ind w:right="810" w:firstLine="480"/>
        <w:rPr>
          <w:sz w:val="24"/>
          <w:lang w:eastAsia="zh-CN"/>
        </w:rPr>
      </w:pPr>
      <w:r>
        <w:rPr>
          <w:spacing w:val="-5"/>
          <w:sz w:val="24"/>
          <w:lang w:eastAsia="zh-CN"/>
        </w:rPr>
        <w:t>谈判响应文件开启后，直至向成交人授予合同时止，凡是与审查、澄清、评价和比较的有关资料以及建议等，均不得向供应商及与谈判无关的其他人员透露。</w:t>
      </w:r>
    </w:p>
    <w:p w:rsidR="00CC0E01" w:rsidRDefault="000128DC">
      <w:pPr>
        <w:pStyle w:val="a7"/>
        <w:numPr>
          <w:ilvl w:val="1"/>
          <w:numId w:val="13"/>
        </w:numPr>
        <w:tabs>
          <w:tab w:val="left" w:pos="1413"/>
        </w:tabs>
        <w:spacing w:before="83" w:line="388" w:lineRule="auto"/>
        <w:ind w:right="731" w:firstLine="480"/>
        <w:rPr>
          <w:sz w:val="24"/>
          <w:lang w:eastAsia="zh-CN"/>
        </w:rPr>
      </w:pPr>
      <w:r>
        <w:rPr>
          <w:sz w:val="24"/>
          <w:lang w:eastAsia="zh-CN"/>
        </w:rPr>
        <w:t>在谈判过程中，如果供应商试图向采购代理机构和参与评定的人员施加任何影响， 都将会导致其响应被拒绝。</w:t>
      </w:r>
    </w:p>
    <w:p w:rsidR="00CC0E01" w:rsidRDefault="000128DC">
      <w:pPr>
        <w:pStyle w:val="a3"/>
        <w:spacing w:before="2"/>
        <w:ind w:left="332"/>
        <w:rPr>
          <w:lang w:eastAsia="zh-CN"/>
        </w:rPr>
      </w:pPr>
      <w:r>
        <w:rPr>
          <w:rFonts w:ascii="Times New Roman" w:eastAsia="Times New Roman"/>
          <w:lang w:eastAsia="zh-CN"/>
        </w:rPr>
        <w:t>23</w:t>
      </w:r>
      <w:r>
        <w:rPr>
          <w:rFonts w:hint="eastAsia"/>
          <w:lang w:eastAsia="zh-CN"/>
        </w:rPr>
        <w:t>.</w:t>
      </w:r>
      <w:r>
        <w:rPr>
          <w:lang w:eastAsia="zh-CN"/>
        </w:rPr>
        <w:t>对响应性谈判文件的初审</w:t>
      </w:r>
    </w:p>
    <w:p w:rsidR="00CC0E01" w:rsidRDefault="000128DC">
      <w:pPr>
        <w:pStyle w:val="a7"/>
        <w:numPr>
          <w:ilvl w:val="1"/>
          <w:numId w:val="14"/>
        </w:numPr>
        <w:tabs>
          <w:tab w:val="left" w:pos="1533"/>
        </w:tabs>
        <w:spacing w:before="194" w:after="32"/>
        <w:ind w:firstLine="600"/>
        <w:jc w:val="left"/>
        <w:rPr>
          <w:sz w:val="24"/>
          <w:lang w:eastAsia="zh-CN"/>
        </w:rPr>
      </w:pPr>
      <w:r>
        <w:rPr>
          <w:sz w:val="24"/>
          <w:lang w:eastAsia="zh-CN"/>
        </w:rPr>
        <w:t>谈判小组将按下列要求审查响应性谈判文件是否合格，</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2"/>
        <w:gridCol w:w="815"/>
        <w:gridCol w:w="2526"/>
        <w:gridCol w:w="5741"/>
      </w:tblGrid>
      <w:tr w:rsidR="00CC0E01">
        <w:trPr>
          <w:trHeight w:val="666"/>
        </w:trPr>
        <w:tc>
          <w:tcPr>
            <w:tcW w:w="1757" w:type="dxa"/>
            <w:gridSpan w:val="2"/>
          </w:tcPr>
          <w:p w:rsidR="00CC0E01" w:rsidRDefault="00CC0E01">
            <w:pPr>
              <w:pStyle w:val="TableParagraph"/>
              <w:rPr>
                <w:sz w:val="19"/>
                <w:lang w:eastAsia="zh-CN"/>
              </w:rPr>
            </w:pPr>
          </w:p>
          <w:p w:rsidR="00CC0E01" w:rsidRDefault="000128DC">
            <w:pPr>
              <w:pStyle w:val="TableParagraph"/>
              <w:spacing w:before="1"/>
              <w:ind w:left="516"/>
              <w:rPr>
                <w:b/>
                <w:sz w:val="24"/>
              </w:rPr>
            </w:pPr>
            <w:r>
              <w:rPr>
                <w:b/>
                <w:sz w:val="24"/>
              </w:rPr>
              <w:t>条款号</w:t>
            </w:r>
          </w:p>
        </w:tc>
        <w:tc>
          <w:tcPr>
            <w:tcW w:w="2526" w:type="dxa"/>
          </w:tcPr>
          <w:p w:rsidR="00CC0E01" w:rsidRDefault="00CC0E01">
            <w:pPr>
              <w:pStyle w:val="TableParagraph"/>
              <w:rPr>
                <w:sz w:val="19"/>
              </w:rPr>
            </w:pPr>
          </w:p>
          <w:p w:rsidR="00CC0E01" w:rsidRDefault="000128DC">
            <w:pPr>
              <w:pStyle w:val="TableParagraph"/>
              <w:spacing w:before="1"/>
              <w:ind w:left="108" w:right="96"/>
              <w:jc w:val="center"/>
              <w:rPr>
                <w:b/>
                <w:sz w:val="24"/>
              </w:rPr>
            </w:pPr>
            <w:r>
              <w:rPr>
                <w:b/>
                <w:sz w:val="24"/>
              </w:rPr>
              <w:t>评审因素</w:t>
            </w:r>
          </w:p>
        </w:tc>
        <w:tc>
          <w:tcPr>
            <w:tcW w:w="5741" w:type="dxa"/>
          </w:tcPr>
          <w:p w:rsidR="00CC0E01" w:rsidRDefault="00CC0E01">
            <w:pPr>
              <w:pStyle w:val="TableParagraph"/>
              <w:rPr>
                <w:sz w:val="19"/>
              </w:rPr>
            </w:pPr>
          </w:p>
          <w:p w:rsidR="00CC0E01" w:rsidRDefault="000128DC">
            <w:pPr>
              <w:pStyle w:val="TableParagraph"/>
              <w:spacing w:before="1"/>
              <w:ind w:left="30" w:right="19"/>
              <w:jc w:val="center"/>
              <w:rPr>
                <w:b/>
                <w:sz w:val="24"/>
              </w:rPr>
            </w:pPr>
            <w:r>
              <w:rPr>
                <w:b/>
                <w:sz w:val="24"/>
              </w:rPr>
              <w:t>评审标准</w:t>
            </w:r>
          </w:p>
        </w:tc>
      </w:tr>
      <w:tr w:rsidR="00CC0E01">
        <w:trPr>
          <w:trHeight w:val="581"/>
        </w:trPr>
        <w:tc>
          <w:tcPr>
            <w:tcW w:w="942" w:type="dxa"/>
            <w:vMerge w:val="restart"/>
          </w:tcPr>
          <w:p w:rsidR="00CC0E01" w:rsidRDefault="00CC0E01">
            <w:pPr>
              <w:pStyle w:val="TableParagraph"/>
              <w:rPr>
                <w:sz w:val="24"/>
              </w:rPr>
            </w:pPr>
          </w:p>
          <w:p w:rsidR="00CC0E01" w:rsidRDefault="00CC0E01">
            <w:pPr>
              <w:pStyle w:val="TableParagraph"/>
              <w:rPr>
                <w:sz w:val="24"/>
              </w:rPr>
            </w:pPr>
          </w:p>
          <w:p w:rsidR="00CC0E01" w:rsidRDefault="000128DC">
            <w:pPr>
              <w:pStyle w:val="TableParagraph"/>
              <w:spacing w:before="177"/>
              <w:ind w:left="10"/>
              <w:jc w:val="center"/>
              <w:rPr>
                <w:sz w:val="24"/>
              </w:rPr>
            </w:pPr>
            <w:r>
              <w:rPr>
                <w:sz w:val="24"/>
              </w:rPr>
              <w:t>1</w:t>
            </w:r>
          </w:p>
        </w:tc>
        <w:tc>
          <w:tcPr>
            <w:tcW w:w="815" w:type="dxa"/>
            <w:vMerge w:val="restart"/>
          </w:tcPr>
          <w:p w:rsidR="00CC0E01" w:rsidRDefault="000128DC">
            <w:pPr>
              <w:pStyle w:val="TableParagraph"/>
              <w:spacing w:before="100" w:line="500" w:lineRule="atLeast"/>
              <w:ind w:left="167" w:right="155"/>
              <w:jc w:val="both"/>
              <w:rPr>
                <w:sz w:val="24"/>
              </w:rPr>
            </w:pPr>
            <w:r>
              <w:rPr>
                <w:sz w:val="24"/>
              </w:rPr>
              <w:t>形式评审标准</w:t>
            </w:r>
          </w:p>
        </w:tc>
        <w:tc>
          <w:tcPr>
            <w:tcW w:w="2526" w:type="dxa"/>
          </w:tcPr>
          <w:p w:rsidR="00CC0E01" w:rsidRDefault="000128DC">
            <w:pPr>
              <w:pStyle w:val="TableParagraph"/>
              <w:spacing w:before="202"/>
              <w:ind w:left="106" w:right="96"/>
              <w:jc w:val="center"/>
              <w:rPr>
                <w:sz w:val="24"/>
              </w:rPr>
            </w:pPr>
            <w:r>
              <w:rPr>
                <w:sz w:val="24"/>
              </w:rPr>
              <w:t>供应商名称</w:t>
            </w:r>
          </w:p>
        </w:tc>
        <w:tc>
          <w:tcPr>
            <w:tcW w:w="5741" w:type="dxa"/>
          </w:tcPr>
          <w:p w:rsidR="00CC0E01" w:rsidRDefault="000128DC">
            <w:pPr>
              <w:pStyle w:val="TableParagraph"/>
              <w:spacing w:before="202"/>
              <w:ind w:left="29" w:right="21"/>
              <w:jc w:val="center"/>
              <w:rPr>
                <w:sz w:val="24"/>
              </w:rPr>
            </w:pPr>
            <w:r>
              <w:rPr>
                <w:sz w:val="24"/>
              </w:rPr>
              <w:t>与营业执照一致</w:t>
            </w:r>
          </w:p>
        </w:tc>
      </w:tr>
      <w:tr w:rsidR="00CC0E01">
        <w:trPr>
          <w:trHeight w:val="580"/>
        </w:trPr>
        <w:tc>
          <w:tcPr>
            <w:tcW w:w="942" w:type="dxa"/>
            <w:vMerge/>
            <w:tcBorders>
              <w:top w:val="nil"/>
            </w:tcBorders>
          </w:tcPr>
          <w:p w:rsidR="00CC0E01" w:rsidRDefault="00CC0E01">
            <w:pPr>
              <w:rPr>
                <w:sz w:val="2"/>
                <w:szCs w:val="2"/>
              </w:rPr>
            </w:pPr>
          </w:p>
        </w:tc>
        <w:tc>
          <w:tcPr>
            <w:tcW w:w="815" w:type="dxa"/>
            <w:vMerge/>
            <w:tcBorders>
              <w:top w:val="nil"/>
            </w:tcBorders>
          </w:tcPr>
          <w:p w:rsidR="00CC0E01" w:rsidRDefault="00CC0E01">
            <w:pPr>
              <w:rPr>
                <w:sz w:val="2"/>
                <w:szCs w:val="2"/>
              </w:rPr>
            </w:pPr>
          </w:p>
        </w:tc>
        <w:tc>
          <w:tcPr>
            <w:tcW w:w="2526" w:type="dxa"/>
          </w:tcPr>
          <w:p w:rsidR="00CC0E01" w:rsidRDefault="000128DC">
            <w:pPr>
              <w:pStyle w:val="TableParagraph"/>
              <w:spacing w:before="201"/>
              <w:ind w:left="106" w:right="96"/>
              <w:jc w:val="center"/>
              <w:rPr>
                <w:sz w:val="24"/>
              </w:rPr>
            </w:pPr>
            <w:r>
              <w:rPr>
                <w:sz w:val="24"/>
              </w:rPr>
              <w:t>谈判声明签字盖章</w:t>
            </w:r>
          </w:p>
        </w:tc>
        <w:tc>
          <w:tcPr>
            <w:tcW w:w="5741" w:type="dxa"/>
          </w:tcPr>
          <w:p w:rsidR="00CC0E01" w:rsidRDefault="000128DC">
            <w:pPr>
              <w:pStyle w:val="TableParagraph"/>
              <w:spacing w:before="201"/>
              <w:ind w:left="29" w:right="21"/>
              <w:jc w:val="center"/>
              <w:rPr>
                <w:sz w:val="24"/>
                <w:lang w:eastAsia="zh-CN"/>
              </w:rPr>
            </w:pPr>
            <w:r>
              <w:rPr>
                <w:sz w:val="24"/>
                <w:lang w:eastAsia="zh-CN"/>
              </w:rPr>
              <w:t>有法定代表人或其委托代理人</w:t>
            </w:r>
            <w:r>
              <w:rPr>
                <w:rFonts w:hint="eastAsia"/>
                <w:sz w:val="24"/>
                <w:lang w:eastAsia="zh-CN"/>
              </w:rPr>
              <w:t>及单位电子签章</w:t>
            </w:r>
          </w:p>
        </w:tc>
      </w:tr>
      <w:tr w:rsidR="00CC0E01">
        <w:trPr>
          <w:trHeight w:val="580"/>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tcPr>
          <w:p w:rsidR="00CC0E01" w:rsidRDefault="000128DC">
            <w:pPr>
              <w:pStyle w:val="TableParagraph"/>
              <w:spacing w:before="201"/>
              <w:ind w:left="106" w:right="96"/>
              <w:jc w:val="center"/>
              <w:rPr>
                <w:sz w:val="24"/>
              </w:rPr>
            </w:pPr>
            <w:r>
              <w:rPr>
                <w:sz w:val="24"/>
              </w:rPr>
              <w:t>响应文件报价</w:t>
            </w:r>
          </w:p>
        </w:tc>
        <w:tc>
          <w:tcPr>
            <w:tcW w:w="5741" w:type="dxa"/>
          </w:tcPr>
          <w:p w:rsidR="00CC0E01" w:rsidRDefault="000128DC">
            <w:pPr>
              <w:pStyle w:val="TableParagraph"/>
              <w:spacing w:before="201"/>
              <w:ind w:left="29" w:right="21"/>
              <w:jc w:val="center"/>
              <w:rPr>
                <w:sz w:val="24"/>
              </w:rPr>
            </w:pPr>
            <w:r>
              <w:rPr>
                <w:sz w:val="24"/>
              </w:rPr>
              <w:t>不超过采购预算价</w:t>
            </w:r>
          </w:p>
        </w:tc>
      </w:tr>
      <w:tr w:rsidR="00CC0E01">
        <w:trPr>
          <w:trHeight w:val="936"/>
        </w:trPr>
        <w:tc>
          <w:tcPr>
            <w:tcW w:w="942" w:type="dxa"/>
            <w:vMerge w:val="restart"/>
          </w:tcPr>
          <w:p w:rsidR="00CC0E01" w:rsidRDefault="00CC0E01">
            <w:pPr>
              <w:pStyle w:val="TableParagraph"/>
              <w:rPr>
                <w:sz w:val="24"/>
              </w:rPr>
            </w:pPr>
          </w:p>
          <w:p w:rsidR="00CC0E01" w:rsidRDefault="00CC0E01">
            <w:pPr>
              <w:pStyle w:val="TableParagraph"/>
              <w:rPr>
                <w:sz w:val="24"/>
              </w:rPr>
            </w:pPr>
          </w:p>
          <w:p w:rsidR="00CC0E01" w:rsidRDefault="00CC0E01">
            <w:pPr>
              <w:pStyle w:val="TableParagraph"/>
              <w:rPr>
                <w:sz w:val="24"/>
              </w:rPr>
            </w:pPr>
          </w:p>
          <w:p w:rsidR="00CC0E01" w:rsidRDefault="00CC0E01">
            <w:pPr>
              <w:pStyle w:val="TableParagraph"/>
              <w:rPr>
                <w:sz w:val="24"/>
              </w:rPr>
            </w:pPr>
          </w:p>
          <w:p w:rsidR="00CC0E01" w:rsidRDefault="00CC0E01">
            <w:pPr>
              <w:pStyle w:val="TableParagraph"/>
              <w:rPr>
                <w:sz w:val="24"/>
              </w:rPr>
            </w:pPr>
          </w:p>
          <w:p w:rsidR="00CC0E01" w:rsidRDefault="00CC0E01">
            <w:pPr>
              <w:pStyle w:val="TableParagraph"/>
              <w:spacing w:before="4"/>
              <w:rPr>
                <w:sz w:val="20"/>
              </w:rPr>
            </w:pPr>
          </w:p>
          <w:p w:rsidR="00CC0E01" w:rsidRDefault="000128DC">
            <w:pPr>
              <w:pStyle w:val="TableParagraph"/>
              <w:spacing w:before="1"/>
              <w:ind w:left="10"/>
              <w:jc w:val="center"/>
              <w:rPr>
                <w:sz w:val="24"/>
              </w:rPr>
            </w:pPr>
            <w:r>
              <w:rPr>
                <w:sz w:val="24"/>
              </w:rPr>
              <w:t>2</w:t>
            </w:r>
          </w:p>
        </w:tc>
        <w:tc>
          <w:tcPr>
            <w:tcW w:w="815" w:type="dxa"/>
            <w:vMerge w:val="restart"/>
          </w:tcPr>
          <w:p w:rsidR="00CC0E01" w:rsidRDefault="00CC0E01">
            <w:pPr>
              <w:pStyle w:val="TableParagraph"/>
              <w:rPr>
                <w:sz w:val="24"/>
              </w:rPr>
            </w:pPr>
          </w:p>
          <w:p w:rsidR="00CC0E01" w:rsidRDefault="00CC0E01">
            <w:pPr>
              <w:pStyle w:val="TableParagraph"/>
              <w:rPr>
                <w:sz w:val="24"/>
              </w:rPr>
            </w:pPr>
          </w:p>
          <w:p w:rsidR="00CC0E01" w:rsidRDefault="00CC0E01">
            <w:pPr>
              <w:pStyle w:val="TableParagraph"/>
              <w:spacing w:before="9"/>
              <w:rPr>
                <w:sz w:val="33"/>
              </w:rPr>
            </w:pPr>
          </w:p>
          <w:p w:rsidR="00CC0E01" w:rsidRDefault="000128DC">
            <w:pPr>
              <w:pStyle w:val="TableParagraph"/>
              <w:spacing w:line="391" w:lineRule="auto"/>
              <w:ind w:left="167" w:right="155"/>
              <w:jc w:val="both"/>
              <w:rPr>
                <w:sz w:val="24"/>
              </w:rPr>
            </w:pPr>
            <w:r>
              <w:rPr>
                <w:sz w:val="24"/>
              </w:rPr>
              <w:t>资格评审标准</w:t>
            </w:r>
          </w:p>
        </w:tc>
        <w:tc>
          <w:tcPr>
            <w:tcW w:w="2526" w:type="dxa"/>
          </w:tcPr>
          <w:p w:rsidR="00CC0E01" w:rsidRDefault="000128DC">
            <w:pPr>
              <w:pStyle w:val="TableParagraph"/>
              <w:spacing w:before="80"/>
              <w:ind w:left="106" w:right="96"/>
              <w:jc w:val="center"/>
              <w:rPr>
                <w:sz w:val="24"/>
                <w:lang w:eastAsia="zh-CN"/>
              </w:rPr>
            </w:pPr>
            <w:r>
              <w:rPr>
                <w:sz w:val="24"/>
                <w:lang w:eastAsia="zh-CN"/>
              </w:rPr>
              <w:t>供应商法人身份证明</w:t>
            </w:r>
          </w:p>
          <w:p w:rsidR="00CC0E01" w:rsidRDefault="000128DC">
            <w:pPr>
              <w:pStyle w:val="TableParagraph"/>
              <w:spacing w:before="160"/>
              <w:ind w:left="106" w:right="96"/>
              <w:jc w:val="center"/>
              <w:rPr>
                <w:sz w:val="24"/>
                <w:lang w:eastAsia="zh-CN"/>
              </w:rPr>
            </w:pPr>
            <w:r>
              <w:rPr>
                <w:sz w:val="24"/>
                <w:lang w:eastAsia="zh-CN"/>
              </w:rPr>
              <w:t>或法人授权委托书</w:t>
            </w:r>
          </w:p>
        </w:tc>
        <w:tc>
          <w:tcPr>
            <w:tcW w:w="5741" w:type="dxa"/>
          </w:tcPr>
          <w:p w:rsidR="00CC0E01" w:rsidRDefault="000128DC">
            <w:pPr>
              <w:pStyle w:val="TableParagraph"/>
              <w:spacing w:before="80"/>
              <w:ind w:left="29" w:right="21"/>
              <w:jc w:val="center"/>
              <w:rPr>
                <w:sz w:val="24"/>
                <w:lang w:eastAsia="zh-CN"/>
              </w:rPr>
            </w:pPr>
            <w:r>
              <w:rPr>
                <w:sz w:val="24"/>
                <w:lang w:eastAsia="zh-CN"/>
              </w:rPr>
              <w:t>具备有效的法定代表人身份证明或法人授权委托书和</w:t>
            </w:r>
          </w:p>
          <w:p w:rsidR="00CC0E01" w:rsidRDefault="000128DC">
            <w:pPr>
              <w:pStyle w:val="TableParagraph"/>
              <w:spacing w:before="160"/>
              <w:ind w:left="29" w:right="21"/>
              <w:jc w:val="center"/>
              <w:rPr>
                <w:sz w:val="24"/>
                <w:lang w:eastAsia="zh-CN"/>
              </w:rPr>
            </w:pPr>
            <w:r>
              <w:rPr>
                <w:sz w:val="24"/>
                <w:lang w:eastAsia="zh-CN"/>
              </w:rPr>
              <w:t>委托代理人有效身份证复印件</w:t>
            </w:r>
          </w:p>
        </w:tc>
      </w:tr>
      <w:tr w:rsidR="00CC0E01">
        <w:trPr>
          <w:trHeight w:val="801"/>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vMerge w:val="restart"/>
          </w:tcPr>
          <w:p w:rsidR="00CC0E01" w:rsidRDefault="00CC0E01">
            <w:pPr>
              <w:pStyle w:val="TableParagraph"/>
              <w:rPr>
                <w:sz w:val="24"/>
                <w:lang w:eastAsia="zh-CN"/>
              </w:rPr>
            </w:pPr>
          </w:p>
          <w:p w:rsidR="00CC0E01" w:rsidRDefault="00CC0E01">
            <w:pPr>
              <w:pStyle w:val="TableParagraph"/>
              <w:rPr>
                <w:sz w:val="24"/>
                <w:lang w:eastAsia="zh-CN"/>
              </w:rPr>
            </w:pPr>
          </w:p>
          <w:p w:rsidR="00CC0E01" w:rsidRDefault="000128DC">
            <w:pPr>
              <w:pStyle w:val="TableParagraph"/>
              <w:spacing w:before="211" w:line="388" w:lineRule="auto"/>
              <w:ind w:left="108" w:right="96"/>
              <w:jc w:val="center"/>
              <w:rPr>
                <w:sz w:val="24"/>
                <w:lang w:eastAsia="zh-CN"/>
              </w:rPr>
            </w:pPr>
            <w:r>
              <w:rPr>
                <w:spacing w:val="-12"/>
                <w:sz w:val="24"/>
                <w:lang w:eastAsia="zh-CN"/>
              </w:rPr>
              <w:t>符合《中华人民共和国</w:t>
            </w:r>
            <w:r>
              <w:rPr>
                <w:spacing w:val="-18"/>
                <w:sz w:val="24"/>
                <w:lang w:eastAsia="zh-CN"/>
              </w:rPr>
              <w:t>政府采购法》第二十二条的规定</w:t>
            </w:r>
          </w:p>
        </w:tc>
        <w:tc>
          <w:tcPr>
            <w:tcW w:w="5741" w:type="dxa"/>
          </w:tcPr>
          <w:p w:rsidR="00CC0E01" w:rsidRDefault="000128DC">
            <w:pPr>
              <w:pStyle w:val="TableParagraph"/>
              <w:spacing w:before="160"/>
              <w:ind w:left="29" w:right="21"/>
              <w:jc w:val="center"/>
              <w:rPr>
                <w:sz w:val="24"/>
                <w:lang w:eastAsia="zh-CN"/>
              </w:rPr>
            </w:pPr>
            <w:r>
              <w:rPr>
                <w:sz w:val="24"/>
                <w:lang w:eastAsia="zh-CN"/>
              </w:rPr>
              <w:t>（1）有效的营业执照、税务登记证、组织机构代码证或多证合一营业执照，营业执照有相应经营范围；</w:t>
            </w:r>
          </w:p>
        </w:tc>
      </w:tr>
      <w:tr w:rsidR="00CC0E01">
        <w:trPr>
          <w:trHeight w:val="1404"/>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vMerge/>
            <w:tcBorders>
              <w:top w:val="nil"/>
            </w:tcBorders>
          </w:tcPr>
          <w:p w:rsidR="00CC0E01" w:rsidRDefault="00CC0E01">
            <w:pPr>
              <w:rPr>
                <w:sz w:val="2"/>
                <w:szCs w:val="2"/>
                <w:lang w:eastAsia="zh-CN"/>
              </w:rPr>
            </w:pPr>
          </w:p>
        </w:tc>
        <w:tc>
          <w:tcPr>
            <w:tcW w:w="5741" w:type="dxa"/>
          </w:tcPr>
          <w:p w:rsidR="00CC0E01" w:rsidRDefault="000128DC">
            <w:pPr>
              <w:pStyle w:val="TableParagraph"/>
              <w:spacing w:before="160"/>
              <w:ind w:left="29" w:right="21"/>
              <w:rPr>
                <w:sz w:val="24"/>
                <w:lang w:eastAsia="zh-CN"/>
              </w:rPr>
            </w:pPr>
            <w:r>
              <w:rPr>
                <w:sz w:val="24"/>
                <w:lang w:eastAsia="zh-CN"/>
              </w:rPr>
              <w:t>（2）提供 201</w:t>
            </w:r>
            <w:r>
              <w:rPr>
                <w:rFonts w:hint="eastAsia"/>
                <w:sz w:val="24"/>
                <w:lang w:eastAsia="zh-CN"/>
              </w:rPr>
              <w:t>9</w:t>
            </w:r>
            <w:r>
              <w:rPr>
                <w:sz w:val="24"/>
                <w:lang w:eastAsia="zh-CN"/>
              </w:rPr>
              <w:t>年度经会计师事务所或审计部门审计的财务状况报告</w:t>
            </w:r>
            <w:r>
              <w:rPr>
                <w:rFonts w:hint="eastAsia"/>
                <w:sz w:val="24"/>
                <w:lang w:eastAsia="zh-CN"/>
              </w:rPr>
              <w:t>或银行出具的资信证明</w:t>
            </w:r>
            <w:r>
              <w:rPr>
                <w:rFonts w:hint="eastAsia"/>
                <w:spacing w:val="-3"/>
                <w:lang w:eastAsia="zh-CN"/>
              </w:rPr>
              <w:t>（新成立企业除外）</w:t>
            </w:r>
            <w:r>
              <w:rPr>
                <w:sz w:val="24"/>
                <w:lang w:eastAsia="zh-CN"/>
              </w:rPr>
              <w:t>；201</w:t>
            </w:r>
            <w:r>
              <w:rPr>
                <w:rFonts w:hint="eastAsia"/>
                <w:sz w:val="24"/>
                <w:lang w:eastAsia="zh-CN"/>
              </w:rPr>
              <w:t>9</w:t>
            </w:r>
            <w:r>
              <w:rPr>
                <w:sz w:val="24"/>
                <w:lang w:eastAsia="zh-CN"/>
              </w:rPr>
              <w:t>年10月以来任意月份依法缴纳税收和社会保障金的相关证明材料；</w:t>
            </w:r>
          </w:p>
        </w:tc>
      </w:tr>
      <w:tr w:rsidR="00CC0E01">
        <w:trPr>
          <w:trHeight w:val="465"/>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vMerge/>
            <w:tcBorders>
              <w:top w:val="nil"/>
            </w:tcBorders>
          </w:tcPr>
          <w:p w:rsidR="00CC0E01" w:rsidRDefault="00CC0E01">
            <w:pPr>
              <w:rPr>
                <w:sz w:val="2"/>
                <w:szCs w:val="2"/>
                <w:lang w:eastAsia="zh-CN"/>
              </w:rPr>
            </w:pPr>
          </w:p>
        </w:tc>
        <w:tc>
          <w:tcPr>
            <w:tcW w:w="5741" w:type="dxa"/>
          </w:tcPr>
          <w:p w:rsidR="00CC0E01" w:rsidRDefault="000128DC">
            <w:pPr>
              <w:pStyle w:val="TableParagraph"/>
              <w:spacing w:before="81"/>
              <w:ind w:left="30" w:right="21"/>
              <w:jc w:val="both"/>
              <w:rPr>
                <w:sz w:val="24"/>
                <w:lang w:eastAsia="zh-CN"/>
              </w:rPr>
            </w:pPr>
            <w:r>
              <w:rPr>
                <w:sz w:val="24"/>
                <w:lang w:eastAsia="zh-CN"/>
              </w:rPr>
              <w:t>（3）具备履行合同所必须的设备和专业技术能力的证明材料（或承诺函）</w:t>
            </w:r>
            <w:r>
              <w:rPr>
                <w:rFonts w:hint="eastAsia"/>
                <w:sz w:val="24"/>
                <w:lang w:eastAsia="zh-CN"/>
              </w:rPr>
              <w:t>；</w:t>
            </w:r>
          </w:p>
        </w:tc>
      </w:tr>
    </w:tbl>
    <w:p w:rsidR="00CC0E01" w:rsidRDefault="00CC0E01">
      <w:pPr>
        <w:jc w:val="center"/>
        <w:rPr>
          <w:sz w:val="24"/>
          <w:lang w:eastAsia="zh-CN"/>
        </w:rPr>
        <w:sectPr w:rsidR="00CC0E01">
          <w:pgSz w:w="11910" w:h="16840"/>
          <w:pgMar w:top="860" w:right="320" w:bottom="280" w:left="800" w:header="720" w:footer="720" w:gutter="0"/>
          <w:pgNumType w:fmt="numberInDash"/>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2"/>
        <w:gridCol w:w="815"/>
        <w:gridCol w:w="2526"/>
        <w:gridCol w:w="5741"/>
      </w:tblGrid>
      <w:tr w:rsidR="00CC0E01">
        <w:trPr>
          <w:trHeight w:val="802"/>
        </w:trPr>
        <w:tc>
          <w:tcPr>
            <w:tcW w:w="942" w:type="dxa"/>
            <w:vMerge w:val="restart"/>
            <w:tcBorders>
              <w:top w:val="nil"/>
            </w:tcBorders>
          </w:tcPr>
          <w:p w:rsidR="00CC0E01" w:rsidRDefault="00CC0E01">
            <w:pPr>
              <w:rPr>
                <w:sz w:val="2"/>
                <w:szCs w:val="2"/>
                <w:lang w:eastAsia="zh-CN"/>
              </w:rPr>
            </w:pPr>
          </w:p>
        </w:tc>
        <w:tc>
          <w:tcPr>
            <w:tcW w:w="815" w:type="dxa"/>
            <w:vMerge w:val="restart"/>
            <w:tcBorders>
              <w:top w:val="nil"/>
            </w:tcBorders>
          </w:tcPr>
          <w:p w:rsidR="00CC0E01" w:rsidRDefault="00CC0E01">
            <w:pPr>
              <w:rPr>
                <w:sz w:val="2"/>
                <w:szCs w:val="2"/>
                <w:lang w:eastAsia="zh-CN"/>
              </w:rPr>
            </w:pPr>
          </w:p>
        </w:tc>
        <w:tc>
          <w:tcPr>
            <w:tcW w:w="2526" w:type="dxa"/>
            <w:vMerge w:val="restart"/>
            <w:tcBorders>
              <w:top w:val="nil"/>
            </w:tcBorders>
          </w:tcPr>
          <w:p w:rsidR="00CC0E01" w:rsidRDefault="00CC0E01">
            <w:pPr>
              <w:rPr>
                <w:sz w:val="2"/>
                <w:szCs w:val="2"/>
                <w:lang w:eastAsia="zh-CN"/>
              </w:rPr>
            </w:pPr>
          </w:p>
        </w:tc>
        <w:tc>
          <w:tcPr>
            <w:tcW w:w="5741" w:type="dxa"/>
          </w:tcPr>
          <w:p w:rsidR="00CC0E01" w:rsidRDefault="000128DC">
            <w:pPr>
              <w:pStyle w:val="TableParagraph"/>
              <w:spacing w:before="72"/>
              <w:ind w:left="107"/>
              <w:rPr>
                <w:sz w:val="24"/>
                <w:lang w:eastAsia="zh-CN"/>
              </w:rPr>
            </w:pPr>
            <w:r>
              <w:rPr>
                <w:sz w:val="24"/>
                <w:lang w:eastAsia="zh-CN"/>
              </w:rPr>
              <w:t>（4）参加政府采购活动前 3 年内在经营活动中没有重大违法记录的书面声明；</w:t>
            </w:r>
          </w:p>
        </w:tc>
      </w:tr>
      <w:tr w:rsidR="00CC0E01">
        <w:trPr>
          <w:trHeight w:val="935"/>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vMerge/>
            <w:tcBorders>
              <w:top w:val="nil"/>
            </w:tcBorders>
          </w:tcPr>
          <w:p w:rsidR="00CC0E01" w:rsidRDefault="00CC0E01">
            <w:pPr>
              <w:rPr>
                <w:sz w:val="2"/>
                <w:szCs w:val="2"/>
                <w:lang w:eastAsia="zh-CN"/>
              </w:rPr>
            </w:pPr>
          </w:p>
        </w:tc>
        <w:tc>
          <w:tcPr>
            <w:tcW w:w="5741" w:type="dxa"/>
          </w:tcPr>
          <w:p w:rsidR="00CC0E01" w:rsidRDefault="000128DC">
            <w:pPr>
              <w:pStyle w:val="TableParagraph"/>
              <w:spacing w:before="72"/>
              <w:ind w:left="107"/>
              <w:rPr>
                <w:sz w:val="24"/>
                <w:lang w:eastAsia="zh-CN"/>
              </w:rPr>
            </w:pPr>
            <w:r>
              <w:rPr>
                <w:sz w:val="24"/>
                <w:lang w:eastAsia="zh-CN"/>
              </w:rPr>
              <w:t>（5）</w:t>
            </w:r>
            <w:r>
              <w:rPr>
                <w:rFonts w:hint="eastAsia"/>
                <w:sz w:val="24"/>
                <w:lang w:eastAsia="zh-CN"/>
              </w:rPr>
              <w:t>具有环保部门颁发的危险废物经营许可证且具有</w:t>
            </w:r>
            <w:r>
              <w:rPr>
                <w:sz w:val="24"/>
                <w:lang w:eastAsia="zh-CN"/>
              </w:rPr>
              <w:t>HW12及HW49的经营类别；</w:t>
            </w:r>
          </w:p>
        </w:tc>
      </w:tr>
      <w:tr w:rsidR="00CC0E01">
        <w:trPr>
          <w:trHeight w:val="467"/>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vMerge/>
            <w:tcBorders>
              <w:top w:val="nil"/>
            </w:tcBorders>
          </w:tcPr>
          <w:p w:rsidR="00CC0E01" w:rsidRDefault="00CC0E01">
            <w:pPr>
              <w:rPr>
                <w:sz w:val="2"/>
                <w:szCs w:val="2"/>
                <w:lang w:eastAsia="zh-CN"/>
              </w:rPr>
            </w:pPr>
          </w:p>
        </w:tc>
        <w:tc>
          <w:tcPr>
            <w:tcW w:w="5741" w:type="dxa"/>
          </w:tcPr>
          <w:p w:rsidR="00CC0E01" w:rsidRDefault="000128DC">
            <w:pPr>
              <w:pStyle w:val="TableParagraph"/>
              <w:spacing w:before="72"/>
              <w:ind w:left="107"/>
              <w:rPr>
                <w:sz w:val="24"/>
                <w:lang w:eastAsia="zh-CN"/>
              </w:rPr>
            </w:pPr>
            <w:r>
              <w:rPr>
                <w:sz w:val="24"/>
                <w:lang w:eastAsia="zh-CN"/>
              </w:rPr>
              <w:t>（6）法律、行政法规规定的其他条件；</w:t>
            </w:r>
          </w:p>
        </w:tc>
      </w:tr>
      <w:tr w:rsidR="00CC0E01">
        <w:trPr>
          <w:trHeight w:val="2340"/>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tcPr>
          <w:p w:rsidR="00CC0E01" w:rsidRDefault="00CC0E01">
            <w:pPr>
              <w:pStyle w:val="TableParagraph"/>
              <w:rPr>
                <w:sz w:val="24"/>
                <w:lang w:eastAsia="zh-CN"/>
              </w:rPr>
            </w:pPr>
          </w:p>
          <w:p w:rsidR="00CC0E01" w:rsidRDefault="00CC0E01">
            <w:pPr>
              <w:pStyle w:val="TableParagraph"/>
              <w:rPr>
                <w:sz w:val="24"/>
                <w:lang w:eastAsia="zh-CN"/>
              </w:rPr>
            </w:pPr>
          </w:p>
          <w:p w:rsidR="00CC0E01" w:rsidRDefault="00CC0E01">
            <w:pPr>
              <w:pStyle w:val="TableParagraph"/>
              <w:spacing w:before="9"/>
              <w:rPr>
                <w:sz w:val="35"/>
                <w:lang w:eastAsia="zh-CN"/>
              </w:rPr>
            </w:pPr>
          </w:p>
          <w:p w:rsidR="00CC0E01" w:rsidRDefault="000128DC">
            <w:pPr>
              <w:pStyle w:val="TableParagraph"/>
              <w:ind w:left="106" w:right="96"/>
              <w:jc w:val="center"/>
              <w:rPr>
                <w:sz w:val="24"/>
              </w:rPr>
            </w:pPr>
            <w:r>
              <w:rPr>
                <w:sz w:val="24"/>
              </w:rPr>
              <w:t>其他</w:t>
            </w:r>
          </w:p>
        </w:tc>
        <w:tc>
          <w:tcPr>
            <w:tcW w:w="5741" w:type="dxa"/>
          </w:tcPr>
          <w:p w:rsidR="00CC0E01" w:rsidRDefault="000128DC">
            <w:pPr>
              <w:pStyle w:val="TableParagraph"/>
              <w:spacing w:before="2"/>
              <w:ind w:left="107"/>
              <w:rPr>
                <w:sz w:val="24"/>
                <w:lang w:eastAsia="zh-CN"/>
              </w:rPr>
            </w:pPr>
            <w:r>
              <w:rPr>
                <w:rFonts w:hint="eastAsia"/>
                <w:sz w:val="24"/>
                <w:lang w:eastAsia="zh-CN"/>
              </w:rPr>
              <w:t>提供“信用中国”网站（www.creditchina.gov.cn）的“失信被执行人”和“重大税收违法案件当事人名单”、“中国政府采购”网站（www.ccgp.gov.cn） 的“政府采购严重违法失信行为记录名单”查询网页截图，查询截图应显示查询时间， 自谈判公告发布之日起列入上述任意一个名单的服务商，拒绝其参加本次采购活动</w:t>
            </w:r>
            <w:r>
              <w:rPr>
                <w:sz w:val="24"/>
                <w:lang w:eastAsia="zh-CN"/>
              </w:rPr>
              <w:t>；</w:t>
            </w:r>
          </w:p>
        </w:tc>
      </w:tr>
    </w:tbl>
    <w:p w:rsidR="00CC0E01" w:rsidRDefault="00CC0E01">
      <w:pPr>
        <w:pStyle w:val="a3"/>
        <w:spacing w:before="10"/>
        <w:rPr>
          <w:sz w:val="6"/>
          <w:lang w:eastAsia="zh-CN"/>
        </w:rPr>
      </w:pPr>
    </w:p>
    <w:p w:rsidR="00CC0E01" w:rsidRDefault="000128DC">
      <w:pPr>
        <w:pStyle w:val="a7"/>
        <w:numPr>
          <w:ilvl w:val="1"/>
          <w:numId w:val="14"/>
        </w:numPr>
        <w:tabs>
          <w:tab w:val="left" w:pos="1413"/>
        </w:tabs>
        <w:spacing w:before="67" w:line="391" w:lineRule="auto"/>
        <w:ind w:right="777" w:firstLine="480"/>
        <w:jc w:val="both"/>
        <w:rPr>
          <w:b/>
          <w:sz w:val="24"/>
          <w:lang w:eastAsia="zh-CN"/>
        </w:rPr>
      </w:pPr>
      <w:r>
        <w:rPr>
          <w:spacing w:val="-4"/>
          <w:sz w:val="24"/>
          <w:lang w:eastAsia="zh-CN"/>
        </w:rPr>
        <w:t>如果响应性谈判文件实质上没有响应本谈判文件的要求，谈判小组将予以拒绝，供应商不得通过修改或撤销不合要求的偏离或保留而使其成为实质性的响应文件。</w:t>
      </w:r>
      <w:r>
        <w:rPr>
          <w:b/>
          <w:spacing w:val="-4"/>
          <w:sz w:val="24"/>
          <w:lang w:eastAsia="zh-CN"/>
        </w:rPr>
        <w:t>竞争性谈判响应文件出现以下情况之一者，属于重大偏差，为未能对竞争性谈判文件作出实质性响应， 作无效标标处理，不得进入谈判：</w:t>
      </w:r>
    </w:p>
    <w:p w:rsidR="00CC0E01" w:rsidRDefault="000128DC">
      <w:pPr>
        <w:pStyle w:val="a7"/>
        <w:numPr>
          <w:ilvl w:val="0"/>
          <w:numId w:val="15"/>
        </w:numPr>
        <w:tabs>
          <w:tab w:val="left" w:pos="1538"/>
        </w:tabs>
        <w:spacing w:before="191" w:line="391" w:lineRule="auto"/>
        <w:ind w:right="812" w:firstLine="480"/>
        <w:jc w:val="both"/>
        <w:rPr>
          <w:sz w:val="24"/>
          <w:lang w:eastAsia="zh-CN"/>
        </w:rPr>
      </w:pPr>
      <w:r>
        <w:rPr>
          <w:sz w:val="24"/>
          <w:lang w:eastAsia="zh-CN"/>
        </w:rPr>
        <w:t>竞争性谈判响应文件未按要求加盖供应商的企业公章、企业法定代表人或其委托代理人签字（文件中要求法定代表人或授权委托人签字或盖章的，投标人在进行电子化投标文件签章时，以签盖法定代表人签章为准</w:t>
      </w:r>
      <w:r>
        <w:rPr>
          <w:spacing w:val="-120"/>
          <w:sz w:val="24"/>
          <w:lang w:eastAsia="zh-CN"/>
        </w:rPr>
        <w:t>）</w:t>
      </w:r>
      <w:r>
        <w:rPr>
          <w:sz w:val="24"/>
          <w:lang w:eastAsia="zh-CN"/>
        </w:rPr>
        <w:t>；</w:t>
      </w:r>
    </w:p>
    <w:p w:rsidR="00CC0E01" w:rsidRDefault="000128DC">
      <w:pPr>
        <w:pStyle w:val="a7"/>
        <w:numPr>
          <w:ilvl w:val="0"/>
          <w:numId w:val="15"/>
        </w:numPr>
        <w:tabs>
          <w:tab w:val="left" w:pos="1538"/>
        </w:tabs>
        <w:spacing w:line="391" w:lineRule="auto"/>
        <w:ind w:right="812" w:firstLine="480"/>
        <w:jc w:val="both"/>
        <w:rPr>
          <w:sz w:val="24"/>
          <w:lang w:eastAsia="zh-CN"/>
        </w:rPr>
      </w:pPr>
      <w:r>
        <w:rPr>
          <w:sz w:val="24"/>
          <w:lang w:eastAsia="zh-CN"/>
        </w:rPr>
        <w:t>竞争性谈判响应文件未按竞争性谈判文件中提供格式填写，关键内容未填写或填写字迹模糊、辨认不清的；</w:t>
      </w:r>
    </w:p>
    <w:p w:rsidR="00CC0E01" w:rsidRDefault="000128DC">
      <w:pPr>
        <w:pStyle w:val="a7"/>
        <w:numPr>
          <w:ilvl w:val="0"/>
          <w:numId w:val="15"/>
        </w:numPr>
        <w:tabs>
          <w:tab w:val="left" w:pos="1538"/>
        </w:tabs>
        <w:spacing w:line="391" w:lineRule="auto"/>
        <w:ind w:right="812" w:firstLine="480"/>
        <w:jc w:val="both"/>
        <w:rPr>
          <w:sz w:val="24"/>
          <w:lang w:eastAsia="zh-CN"/>
        </w:rPr>
      </w:pPr>
      <w:r>
        <w:rPr>
          <w:sz w:val="24"/>
          <w:lang w:eastAsia="zh-CN"/>
        </w:rPr>
        <w:t>供应商递交两份或多份内容不同的竞争性谈判响应文件，或在一份竞争性谈判响应文件中对同一谈判项目有两个或多个报价，且未声明哪一个有效的（按竞争性谈判文件规定提交备选谈判方案的除外</w:t>
      </w:r>
      <w:r>
        <w:rPr>
          <w:spacing w:val="-120"/>
          <w:sz w:val="24"/>
          <w:lang w:eastAsia="zh-CN"/>
        </w:rPr>
        <w:t>）</w:t>
      </w:r>
      <w:r>
        <w:rPr>
          <w:sz w:val="24"/>
          <w:lang w:eastAsia="zh-CN"/>
        </w:rPr>
        <w:t>；</w:t>
      </w:r>
    </w:p>
    <w:p w:rsidR="00CC0E01" w:rsidRDefault="000128DC">
      <w:pPr>
        <w:pStyle w:val="a7"/>
        <w:numPr>
          <w:ilvl w:val="0"/>
          <w:numId w:val="15"/>
        </w:numPr>
        <w:tabs>
          <w:tab w:val="left" w:pos="1533"/>
        </w:tabs>
        <w:spacing w:line="304" w:lineRule="exact"/>
        <w:ind w:left="1532" w:hanging="720"/>
        <w:rPr>
          <w:sz w:val="24"/>
          <w:lang w:eastAsia="zh-CN"/>
        </w:rPr>
      </w:pPr>
      <w:r>
        <w:rPr>
          <w:rFonts w:hint="eastAsia"/>
          <w:sz w:val="24"/>
          <w:lang w:eastAsia="zh-CN"/>
        </w:rPr>
        <w:t>项目实施周期</w:t>
      </w:r>
      <w:r>
        <w:rPr>
          <w:sz w:val="24"/>
          <w:lang w:eastAsia="zh-CN"/>
        </w:rPr>
        <w:t>、谈判有效期不满足竞争性谈判文件要求的；</w:t>
      </w:r>
    </w:p>
    <w:p w:rsidR="00CC0E01" w:rsidRDefault="000128DC">
      <w:pPr>
        <w:pStyle w:val="a7"/>
        <w:numPr>
          <w:ilvl w:val="0"/>
          <w:numId w:val="15"/>
        </w:numPr>
        <w:tabs>
          <w:tab w:val="left" w:pos="1533"/>
        </w:tabs>
        <w:spacing w:before="187"/>
        <w:ind w:left="1532" w:hanging="720"/>
        <w:rPr>
          <w:sz w:val="24"/>
          <w:lang w:eastAsia="zh-CN"/>
        </w:rPr>
      </w:pPr>
      <w:r>
        <w:rPr>
          <w:sz w:val="24"/>
          <w:lang w:eastAsia="zh-CN"/>
        </w:rPr>
        <w:t>竞争性谈判响应文件中附有采购人不能接受的条件的；</w:t>
      </w:r>
    </w:p>
    <w:p w:rsidR="00CC0E01" w:rsidRDefault="000128DC">
      <w:pPr>
        <w:pStyle w:val="a7"/>
        <w:numPr>
          <w:ilvl w:val="0"/>
          <w:numId w:val="15"/>
        </w:numPr>
        <w:tabs>
          <w:tab w:val="left" w:pos="1466"/>
        </w:tabs>
        <w:spacing w:before="194"/>
        <w:ind w:left="1465" w:hanging="653"/>
        <w:rPr>
          <w:sz w:val="24"/>
          <w:lang w:eastAsia="zh-CN"/>
        </w:rPr>
      </w:pPr>
      <w:r>
        <w:rPr>
          <w:spacing w:val="-8"/>
          <w:sz w:val="24"/>
          <w:lang w:eastAsia="zh-CN"/>
        </w:rPr>
        <w:t>不按谈判小组成员要求澄清、说明或补正的或不接受谈判小组错误修正的</w:t>
      </w:r>
      <w:r>
        <w:rPr>
          <w:sz w:val="24"/>
          <w:lang w:eastAsia="zh-CN"/>
        </w:rPr>
        <w:t>（如有</w:t>
      </w:r>
      <w:r>
        <w:rPr>
          <w:spacing w:val="-120"/>
          <w:sz w:val="24"/>
          <w:lang w:eastAsia="zh-CN"/>
        </w:rPr>
        <w:t>）</w:t>
      </w:r>
      <w:r>
        <w:rPr>
          <w:sz w:val="24"/>
          <w:lang w:eastAsia="zh-CN"/>
        </w:rPr>
        <w:t>。</w:t>
      </w:r>
    </w:p>
    <w:p w:rsidR="00CC0E01" w:rsidRDefault="000128DC">
      <w:pPr>
        <w:pStyle w:val="a7"/>
        <w:numPr>
          <w:ilvl w:val="0"/>
          <w:numId w:val="15"/>
        </w:numPr>
        <w:tabs>
          <w:tab w:val="left" w:pos="1533"/>
        </w:tabs>
        <w:spacing w:before="192"/>
        <w:ind w:left="1532" w:hanging="720"/>
        <w:rPr>
          <w:sz w:val="24"/>
          <w:lang w:eastAsia="zh-CN"/>
        </w:rPr>
      </w:pPr>
      <w:r>
        <w:rPr>
          <w:sz w:val="24"/>
          <w:lang w:eastAsia="zh-CN"/>
        </w:rPr>
        <w:t>不符合法律、法规规定的其他实质性要求的。</w:t>
      </w:r>
    </w:p>
    <w:p w:rsidR="00CC0E01" w:rsidRDefault="000128DC">
      <w:pPr>
        <w:pStyle w:val="a7"/>
        <w:numPr>
          <w:ilvl w:val="1"/>
          <w:numId w:val="14"/>
        </w:numPr>
        <w:tabs>
          <w:tab w:val="left" w:pos="1413"/>
        </w:tabs>
        <w:spacing w:before="53" w:line="388" w:lineRule="auto"/>
        <w:ind w:right="812" w:firstLine="480"/>
        <w:jc w:val="both"/>
        <w:rPr>
          <w:sz w:val="24"/>
          <w:lang w:eastAsia="zh-CN"/>
        </w:rPr>
      </w:pPr>
      <w:r>
        <w:rPr>
          <w:spacing w:val="-3"/>
          <w:sz w:val="24"/>
          <w:lang w:eastAsia="zh-CN"/>
        </w:rPr>
        <w:t>谈判小组将对确定为实质性响应的响应性谈判文件进行进一步的审核，看其是否有计算上或累加上的算术错误，修正错误的原则如下:</w:t>
      </w:r>
    </w:p>
    <w:p w:rsidR="00CC0E01" w:rsidRDefault="000128DC">
      <w:pPr>
        <w:pStyle w:val="a7"/>
        <w:numPr>
          <w:ilvl w:val="2"/>
          <w:numId w:val="14"/>
        </w:numPr>
        <w:tabs>
          <w:tab w:val="left" w:pos="1532"/>
          <w:tab w:val="left" w:pos="1533"/>
        </w:tabs>
        <w:spacing w:before="2" w:line="391" w:lineRule="auto"/>
        <w:ind w:right="851" w:hanging="554"/>
        <w:rPr>
          <w:sz w:val="24"/>
          <w:lang w:eastAsia="zh-CN"/>
        </w:rPr>
      </w:pPr>
      <w:r>
        <w:rPr>
          <w:sz w:val="24"/>
          <w:lang w:eastAsia="zh-CN"/>
        </w:rPr>
        <w:t>如果用数字表示的金额和用文字表示的金额不一致时，应以文字表示的金额为准进行修正；</w:t>
      </w:r>
    </w:p>
    <w:p w:rsidR="00CC0E01" w:rsidRDefault="000128DC">
      <w:pPr>
        <w:pStyle w:val="a7"/>
        <w:numPr>
          <w:ilvl w:val="2"/>
          <w:numId w:val="14"/>
        </w:numPr>
        <w:tabs>
          <w:tab w:val="left" w:pos="1532"/>
          <w:tab w:val="left" w:pos="1533"/>
        </w:tabs>
        <w:spacing w:line="388" w:lineRule="auto"/>
        <w:ind w:right="851" w:hanging="554"/>
        <w:rPr>
          <w:sz w:val="24"/>
          <w:lang w:eastAsia="zh-CN"/>
        </w:rPr>
      </w:pPr>
      <w:r>
        <w:rPr>
          <w:sz w:val="24"/>
          <w:lang w:eastAsia="zh-CN"/>
        </w:rPr>
        <w:lastRenderedPageBreak/>
        <w:t>当单价与数量的乘积和总价不一致时，以单价为准进行修正。只有在谈判小组认为单价有明显的小数点错误时，才能以标出的总价为准，并修改单价；</w:t>
      </w:r>
    </w:p>
    <w:p w:rsidR="00CC0E01" w:rsidRDefault="000128DC">
      <w:pPr>
        <w:pStyle w:val="a7"/>
        <w:numPr>
          <w:ilvl w:val="2"/>
          <w:numId w:val="14"/>
        </w:numPr>
        <w:tabs>
          <w:tab w:val="left" w:pos="1532"/>
          <w:tab w:val="left" w:pos="1533"/>
        </w:tabs>
        <w:spacing w:before="3" w:line="388" w:lineRule="auto"/>
        <w:ind w:right="851" w:hanging="554"/>
        <w:rPr>
          <w:sz w:val="24"/>
          <w:lang w:eastAsia="zh-CN"/>
        </w:rPr>
      </w:pPr>
      <w:r>
        <w:rPr>
          <w:sz w:val="24"/>
          <w:lang w:eastAsia="zh-CN"/>
        </w:rPr>
        <w:t>如果供应商提供的折扣数与按折扣率为基准计算的折扣数不一致时，以折扣率计算为基准进行修正。</w:t>
      </w:r>
    </w:p>
    <w:p w:rsidR="00CC0E01" w:rsidRDefault="000128DC">
      <w:pPr>
        <w:pStyle w:val="a7"/>
        <w:numPr>
          <w:ilvl w:val="1"/>
          <w:numId w:val="14"/>
        </w:numPr>
        <w:tabs>
          <w:tab w:val="left" w:pos="1353"/>
        </w:tabs>
        <w:spacing w:before="2" w:line="391" w:lineRule="auto"/>
        <w:ind w:right="692" w:firstLine="420"/>
        <w:jc w:val="left"/>
        <w:rPr>
          <w:sz w:val="24"/>
          <w:lang w:eastAsia="zh-CN"/>
        </w:rPr>
      </w:pPr>
      <w:r>
        <w:rPr>
          <w:spacing w:val="-1"/>
          <w:sz w:val="24"/>
          <w:lang w:eastAsia="zh-CN"/>
        </w:rPr>
        <w:t>谈判小组将按上述修正错误的方法调整响应性谈判文件中的谈判报价，调整后的价</w:t>
      </w:r>
      <w:r>
        <w:rPr>
          <w:spacing w:val="-7"/>
          <w:sz w:val="24"/>
          <w:lang w:eastAsia="zh-CN"/>
        </w:rPr>
        <w:t>格应对供应商具有约束力。如果供应商不接受修正后的价格，则其响应性谈判文件将被拒绝， 其谈判保证金将被没收。</w:t>
      </w:r>
    </w:p>
    <w:p w:rsidR="00CC0E01" w:rsidRDefault="000128DC">
      <w:pPr>
        <w:pStyle w:val="4"/>
        <w:spacing w:before="0" w:line="304" w:lineRule="exact"/>
        <w:ind w:left="812"/>
        <w:rPr>
          <w:lang w:eastAsia="zh-CN"/>
        </w:rPr>
      </w:pPr>
      <w:r>
        <w:rPr>
          <w:w w:val="95"/>
          <w:lang w:eastAsia="zh-CN"/>
        </w:rPr>
        <w:t>24</w:t>
      </w:r>
      <w:r>
        <w:rPr>
          <w:rFonts w:hint="eastAsia"/>
          <w:w w:val="95"/>
          <w:lang w:eastAsia="zh-CN"/>
        </w:rPr>
        <w:t>.</w:t>
      </w:r>
      <w:r>
        <w:rPr>
          <w:w w:val="95"/>
          <w:lang w:eastAsia="zh-CN"/>
        </w:rPr>
        <w:t>谈判过程及响应性谈判文件的澄清</w:t>
      </w:r>
    </w:p>
    <w:p w:rsidR="00CC0E01" w:rsidRDefault="000128DC">
      <w:pPr>
        <w:pStyle w:val="a7"/>
        <w:numPr>
          <w:ilvl w:val="1"/>
          <w:numId w:val="16"/>
        </w:numPr>
        <w:tabs>
          <w:tab w:val="left" w:pos="1418"/>
        </w:tabs>
        <w:spacing w:before="194" w:line="388" w:lineRule="auto"/>
        <w:ind w:right="812" w:firstLine="480"/>
        <w:jc w:val="both"/>
        <w:rPr>
          <w:sz w:val="24"/>
          <w:lang w:eastAsia="zh-CN"/>
        </w:rPr>
      </w:pPr>
      <w:r>
        <w:rPr>
          <w:sz w:val="24"/>
          <w:lang w:eastAsia="zh-CN"/>
        </w:rPr>
        <w:t>谈判小组将对确定为实质性响应本谈判文件的响应性谈判文件进行详细评价和比较，并与认为需要澄清的供应商进行澄清，主要就</w:t>
      </w:r>
      <w:r>
        <w:rPr>
          <w:rFonts w:hint="eastAsia"/>
          <w:sz w:val="24"/>
          <w:lang w:eastAsia="zh-CN"/>
        </w:rPr>
        <w:t>服务</w:t>
      </w:r>
      <w:r>
        <w:rPr>
          <w:sz w:val="24"/>
          <w:lang w:eastAsia="zh-CN"/>
        </w:rPr>
        <w:t>质量、谈判报价、</w:t>
      </w:r>
      <w:r>
        <w:rPr>
          <w:rFonts w:hint="eastAsia"/>
          <w:sz w:val="24"/>
          <w:lang w:eastAsia="zh-CN"/>
        </w:rPr>
        <w:t>项目实施周</w:t>
      </w:r>
      <w:r>
        <w:rPr>
          <w:sz w:val="24"/>
          <w:lang w:eastAsia="zh-CN"/>
        </w:rPr>
        <w:t>期等谈判小组认为与本次采购有关的因素与供应商逐一进行谈判。</w:t>
      </w:r>
    </w:p>
    <w:p w:rsidR="00CC0E01" w:rsidRDefault="000128DC">
      <w:pPr>
        <w:pStyle w:val="a3"/>
        <w:spacing w:before="6" w:line="388" w:lineRule="auto"/>
        <w:ind w:left="332" w:right="812" w:firstLine="480"/>
        <w:jc w:val="both"/>
        <w:rPr>
          <w:lang w:eastAsia="zh-CN"/>
        </w:rPr>
      </w:pPr>
      <w:r>
        <w:rPr>
          <w:lang w:eastAsia="zh-CN"/>
        </w:rPr>
        <w:t>在谈判过程中，谈判小组可以根据谈判文件和谈判情况实质性变动采购需求中的技术、服务要求以及合同草案条款，但不得变动谈判文件中的其他内容。实质性变动的内容，须经采购人代表确认。</w:t>
      </w:r>
    </w:p>
    <w:p w:rsidR="00CC0E01" w:rsidRDefault="000128DC">
      <w:pPr>
        <w:pStyle w:val="a3"/>
        <w:spacing w:before="5" w:line="388" w:lineRule="auto"/>
        <w:ind w:left="332" w:right="812" w:firstLine="480"/>
        <w:jc w:val="both"/>
        <w:rPr>
          <w:lang w:eastAsia="zh-CN"/>
        </w:rPr>
      </w:pPr>
      <w:r>
        <w:rPr>
          <w:lang w:eastAsia="zh-CN"/>
        </w:rPr>
        <w:t>对谈判文件作出的实质性变动是谈判文件的有效组成部分，谈判小组应当及时同时通知所有参加谈判的供应商。</w:t>
      </w:r>
    </w:p>
    <w:p w:rsidR="00CC0E01" w:rsidRDefault="000128DC">
      <w:pPr>
        <w:pStyle w:val="a3"/>
        <w:spacing w:before="2" w:line="391" w:lineRule="auto"/>
        <w:ind w:left="332" w:right="812" w:firstLine="480"/>
        <w:jc w:val="both"/>
        <w:rPr>
          <w:lang w:eastAsia="zh-CN"/>
        </w:rPr>
      </w:pPr>
      <w:r>
        <w:rPr>
          <w:lang w:eastAsia="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CC0E01" w:rsidRDefault="000128DC">
      <w:pPr>
        <w:spacing w:line="391" w:lineRule="auto"/>
        <w:ind w:left="332" w:right="793" w:firstLine="480"/>
        <w:jc w:val="both"/>
        <w:rPr>
          <w:b/>
          <w:sz w:val="24"/>
          <w:lang w:eastAsia="zh-CN"/>
        </w:rPr>
      </w:pPr>
      <w:r>
        <w:rPr>
          <w:b/>
          <w:sz w:val="24"/>
          <w:u w:val="thick"/>
          <w:lang w:eastAsia="zh-CN"/>
        </w:rPr>
        <w:t>本次谈判原则上进行两轮报价。</w:t>
      </w:r>
      <w:r>
        <w:rPr>
          <w:sz w:val="24"/>
          <w:lang w:eastAsia="zh-CN"/>
        </w:rPr>
        <w:t>第一轮报价为响应文件总报价，第二轮谈判小组将要求所有供应商在规定的时间内就谈判达成的最终条款进行承诺并提交最终报价，</w:t>
      </w:r>
      <w:r>
        <w:rPr>
          <w:b/>
          <w:w w:val="99"/>
          <w:sz w:val="24"/>
          <w:lang w:eastAsia="zh-CN"/>
        </w:rPr>
        <w:t>谈判小组按照满足采购人需求的前提下按最终报价由</w:t>
      </w:r>
      <w:r>
        <w:rPr>
          <w:b/>
          <w:sz w:val="24"/>
          <w:lang w:eastAsia="zh-CN"/>
        </w:rPr>
        <w:t>低到高的原则推荐3名成交候选人，最低报价存在多个供应商时，以服务条件优者为先。</w:t>
      </w:r>
    </w:p>
    <w:p w:rsidR="00CC0E01" w:rsidRDefault="000128DC">
      <w:pPr>
        <w:pStyle w:val="a7"/>
        <w:numPr>
          <w:ilvl w:val="1"/>
          <w:numId w:val="16"/>
        </w:numPr>
        <w:tabs>
          <w:tab w:val="left" w:pos="1423"/>
        </w:tabs>
        <w:spacing w:line="388" w:lineRule="auto"/>
        <w:ind w:right="808" w:firstLine="480"/>
        <w:jc w:val="both"/>
        <w:rPr>
          <w:sz w:val="24"/>
          <w:lang w:eastAsia="zh-CN"/>
        </w:rPr>
      </w:pPr>
      <w:r>
        <w:rPr>
          <w:sz w:val="24"/>
          <w:lang w:eastAsia="zh-CN"/>
        </w:rPr>
        <w:t>接到谈判小组澄清要求的供应商应派人按谈判小组通知的时间和地点做出书面承诺，作为响应性谈判文件的补充部分。</w:t>
      </w:r>
    </w:p>
    <w:p w:rsidR="00CC0E01" w:rsidRDefault="00CC0E01">
      <w:pPr>
        <w:spacing w:line="388" w:lineRule="auto"/>
        <w:jc w:val="both"/>
        <w:rPr>
          <w:sz w:val="24"/>
          <w:lang w:eastAsia="zh-CN"/>
        </w:rPr>
        <w:sectPr w:rsidR="00CC0E01">
          <w:pgSz w:w="11910" w:h="16840"/>
          <w:pgMar w:top="940" w:right="320" w:bottom="280" w:left="800" w:header="720" w:footer="720" w:gutter="0"/>
          <w:pgNumType w:fmt="numberInDash"/>
          <w:cols w:space="720"/>
        </w:sectPr>
      </w:pPr>
    </w:p>
    <w:p w:rsidR="00CC0E01" w:rsidRDefault="000128DC">
      <w:pPr>
        <w:pStyle w:val="a7"/>
        <w:numPr>
          <w:ilvl w:val="1"/>
          <w:numId w:val="16"/>
        </w:numPr>
        <w:tabs>
          <w:tab w:val="left" w:pos="1413"/>
        </w:tabs>
        <w:spacing w:before="53" w:line="388" w:lineRule="auto"/>
        <w:ind w:right="812" w:firstLine="480"/>
        <w:rPr>
          <w:sz w:val="24"/>
          <w:lang w:eastAsia="zh-CN"/>
        </w:rPr>
      </w:pPr>
      <w:r>
        <w:rPr>
          <w:sz w:val="24"/>
          <w:lang w:eastAsia="zh-CN"/>
        </w:rPr>
        <w:lastRenderedPageBreak/>
        <w:t>接到谈判小组澄清要求的供应商如未按第24.2</w:t>
      </w:r>
      <w:r>
        <w:rPr>
          <w:spacing w:val="-9"/>
          <w:sz w:val="24"/>
          <w:lang w:eastAsia="zh-CN"/>
        </w:rPr>
        <w:t>条的规定做出澄清，其风险由供应商自行承担。</w:t>
      </w:r>
    </w:p>
    <w:p w:rsidR="00CC0E01" w:rsidRDefault="000128DC">
      <w:pPr>
        <w:pStyle w:val="a7"/>
        <w:numPr>
          <w:ilvl w:val="1"/>
          <w:numId w:val="16"/>
        </w:numPr>
        <w:tabs>
          <w:tab w:val="left" w:pos="1296"/>
        </w:tabs>
        <w:spacing w:before="2"/>
        <w:ind w:left="1295" w:hanging="483"/>
        <w:rPr>
          <w:lang w:eastAsia="zh-CN"/>
        </w:rPr>
      </w:pPr>
      <w:r>
        <w:rPr>
          <w:sz w:val="24"/>
          <w:u w:val="single"/>
          <w:lang w:eastAsia="zh-CN"/>
        </w:rPr>
        <w:t>评标时，评标委员会对电子化投标文件有质疑的，将通过电子化交易系统对投标人</w:t>
      </w:r>
    </w:p>
    <w:p w:rsidR="00CC0E01" w:rsidRDefault="00CC0E01">
      <w:pPr>
        <w:pStyle w:val="a3"/>
        <w:rPr>
          <w:sz w:val="10"/>
          <w:lang w:eastAsia="zh-CN"/>
        </w:rPr>
      </w:pPr>
    </w:p>
    <w:p w:rsidR="00CC0E01" w:rsidRDefault="000128DC">
      <w:pPr>
        <w:pStyle w:val="a3"/>
        <w:spacing w:before="66"/>
        <w:ind w:left="332"/>
        <w:rPr>
          <w:lang w:eastAsia="zh-CN"/>
        </w:rPr>
      </w:pPr>
      <w:r>
        <w:rPr>
          <w:u w:val="single"/>
          <w:lang w:eastAsia="zh-CN"/>
        </w:rPr>
        <w:t>发起质疑。质疑回复内容确认后，投标人的回复文件必须以经过投标人和其法定代表人签章</w:t>
      </w:r>
    </w:p>
    <w:p w:rsidR="00CC0E01" w:rsidRDefault="00CC0E01">
      <w:pPr>
        <w:pStyle w:val="a3"/>
        <w:spacing w:before="10"/>
        <w:rPr>
          <w:sz w:val="9"/>
          <w:lang w:eastAsia="zh-CN"/>
        </w:rPr>
      </w:pPr>
    </w:p>
    <w:p w:rsidR="00CC0E01" w:rsidRDefault="000128DC">
      <w:pPr>
        <w:pStyle w:val="a3"/>
        <w:spacing w:before="67"/>
        <w:ind w:left="332"/>
        <w:rPr>
          <w:lang w:eastAsia="zh-CN"/>
        </w:rPr>
      </w:pPr>
      <w:r>
        <w:rPr>
          <w:u w:val="single"/>
          <w:lang w:eastAsia="zh-CN"/>
        </w:rPr>
        <w:t>的PDF格式文件为准，并通过电子化交易系统提交至评标委员会。如评标委员会对需要回复的</w:t>
      </w:r>
    </w:p>
    <w:p w:rsidR="00CC0E01" w:rsidRDefault="00CC0E01">
      <w:pPr>
        <w:pStyle w:val="a3"/>
        <w:spacing w:before="10"/>
        <w:rPr>
          <w:sz w:val="9"/>
          <w:lang w:eastAsia="zh-CN"/>
        </w:rPr>
      </w:pPr>
    </w:p>
    <w:p w:rsidR="00CC0E01" w:rsidRDefault="000128DC">
      <w:pPr>
        <w:pStyle w:val="a3"/>
        <w:spacing w:before="66"/>
        <w:ind w:left="332"/>
        <w:rPr>
          <w:lang w:eastAsia="zh-CN"/>
        </w:rPr>
      </w:pPr>
      <w:r>
        <w:rPr>
          <w:u w:val="single"/>
          <w:lang w:eastAsia="zh-CN"/>
        </w:rPr>
        <w:t>投标人回复内容有异议的，经过几次回复仍不清楚的，需在监督下进行免提电话进行质疑。</w:t>
      </w:r>
    </w:p>
    <w:p w:rsidR="00CC0E01" w:rsidRDefault="00CC0E01">
      <w:pPr>
        <w:pStyle w:val="a3"/>
        <w:spacing w:before="12"/>
        <w:rPr>
          <w:sz w:val="9"/>
          <w:lang w:eastAsia="zh-CN"/>
        </w:rPr>
      </w:pPr>
    </w:p>
    <w:p w:rsidR="00CC0E01" w:rsidRDefault="000128DC">
      <w:pPr>
        <w:pStyle w:val="a7"/>
        <w:numPr>
          <w:ilvl w:val="1"/>
          <w:numId w:val="16"/>
        </w:numPr>
        <w:tabs>
          <w:tab w:val="left" w:pos="1296"/>
        </w:tabs>
        <w:spacing w:before="67" w:line="388" w:lineRule="auto"/>
        <w:ind w:right="812" w:firstLine="480"/>
        <w:jc w:val="both"/>
        <w:rPr>
          <w:lang w:eastAsia="zh-CN"/>
        </w:rPr>
      </w:pPr>
      <w:r>
        <w:rPr>
          <w:sz w:val="24"/>
          <w:lang w:eastAsia="zh-CN"/>
        </w:rPr>
        <w:t>评标时如因系统异常、停电、电脑病毒、网络堵塞等原因无法正常进行的，由技术人员排查解决，短时间无法解决的，经监督部门同意后，暂停评标活动，待问题解决后继续评标。</w:t>
      </w:r>
    </w:p>
    <w:p w:rsidR="00CC0E01" w:rsidRDefault="000128DC">
      <w:pPr>
        <w:pStyle w:val="a3"/>
        <w:spacing w:before="5"/>
        <w:ind w:left="812"/>
        <w:rPr>
          <w:lang w:eastAsia="zh-CN"/>
        </w:rPr>
      </w:pPr>
      <w:r>
        <w:rPr>
          <w:lang w:eastAsia="zh-CN"/>
        </w:rPr>
        <w:t>25</w:t>
      </w:r>
      <w:r>
        <w:rPr>
          <w:rFonts w:hint="eastAsia"/>
          <w:lang w:eastAsia="zh-CN"/>
        </w:rPr>
        <w:t>.</w:t>
      </w:r>
      <w:r>
        <w:rPr>
          <w:lang w:eastAsia="zh-CN"/>
        </w:rPr>
        <w:t>响应性谈判文件的评价和比较</w:t>
      </w:r>
    </w:p>
    <w:p w:rsidR="00CC0E01" w:rsidRDefault="000128DC">
      <w:pPr>
        <w:pStyle w:val="a7"/>
        <w:numPr>
          <w:ilvl w:val="1"/>
          <w:numId w:val="17"/>
        </w:numPr>
        <w:tabs>
          <w:tab w:val="left" w:pos="1353"/>
        </w:tabs>
        <w:spacing w:before="192" w:line="388" w:lineRule="auto"/>
        <w:ind w:right="810" w:firstLine="420"/>
        <w:rPr>
          <w:sz w:val="24"/>
          <w:lang w:eastAsia="zh-CN"/>
        </w:rPr>
      </w:pPr>
      <w:r>
        <w:rPr>
          <w:spacing w:val="-3"/>
          <w:sz w:val="24"/>
          <w:lang w:eastAsia="zh-CN"/>
        </w:rPr>
        <w:t>谈判小组将按照企业资质、服务能力、承诺等符合规定和采购需求，按最终报价由低到高的原则推荐3名成交候选人。</w:t>
      </w:r>
    </w:p>
    <w:p w:rsidR="00CC0E01" w:rsidRDefault="000128DC">
      <w:pPr>
        <w:pStyle w:val="a3"/>
        <w:spacing w:line="230" w:lineRule="exact"/>
        <w:ind w:left="803"/>
        <w:rPr>
          <w:lang w:eastAsia="zh-CN"/>
        </w:rPr>
      </w:pPr>
      <w:r>
        <w:rPr>
          <w:b/>
          <w:lang w:eastAsia="zh-CN"/>
        </w:rPr>
        <w:t>注：</w:t>
      </w:r>
      <w:r>
        <w:rPr>
          <w:lang w:eastAsia="zh-CN"/>
        </w:rPr>
        <w:t>为了促进中小企业发展，根据《中华人民共和国政府采购法实施条例》第六条和财</w:t>
      </w:r>
    </w:p>
    <w:p w:rsidR="00CC0E01" w:rsidRDefault="000128DC">
      <w:pPr>
        <w:pStyle w:val="a3"/>
        <w:spacing w:before="160" w:line="364" w:lineRule="auto"/>
        <w:ind w:left="332" w:right="734"/>
        <w:rPr>
          <w:lang w:eastAsia="zh-CN"/>
        </w:rPr>
      </w:pPr>
      <w:r>
        <w:rPr>
          <w:lang w:eastAsia="zh-CN"/>
        </w:rPr>
        <w:t>库[2011]181 号文件的规定，评审时给予小型和微型企业价格 6%的扣除，用扣除后的价格参与评审。中小企业划型标准见《关于印发中小企业划型标准规定的通知》（工信部联企业</w:t>
      </w:r>
    </w:p>
    <w:p w:rsidR="00CC0E01" w:rsidRDefault="000128DC">
      <w:pPr>
        <w:pStyle w:val="a3"/>
        <w:spacing w:before="2"/>
        <w:ind w:left="332"/>
        <w:rPr>
          <w:lang w:eastAsia="zh-CN"/>
        </w:rPr>
      </w:pPr>
      <w:r>
        <w:rPr>
          <w:lang w:eastAsia="zh-CN"/>
        </w:rPr>
        <w:t>[2011]300 号）。</w:t>
      </w:r>
    </w:p>
    <w:p w:rsidR="00CC0E01" w:rsidRDefault="000128DC">
      <w:pPr>
        <w:pStyle w:val="a3"/>
        <w:spacing w:before="160"/>
        <w:ind w:left="812"/>
        <w:rPr>
          <w:lang w:eastAsia="zh-CN"/>
        </w:rPr>
      </w:pPr>
      <w:r>
        <w:rPr>
          <w:lang w:eastAsia="zh-CN"/>
        </w:rPr>
        <w:t>根据财政部司法部《关于政府采购支持监狱企业发展有关问题的通知》（财库〔2014〕</w:t>
      </w:r>
    </w:p>
    <w:p w:rsidR="00CC0E01" w:rsidRDefault="000128DC">
      <w:pPr>
        <w:pStyle w:val="a3"/>
        <w:spacing w:before="161" w:line="364" w:lineRule="auto"/>
        <w:ind w:left="812" w:right="692" w:hanging="480"/>
        <w:rPr>
          <w:lang w:eastAsia="zh-CN"/>
        </w:rPr>
      </w:pPr>
      <w:r>
        <w:rPr>
          <w:lang w:eastAsia="zh-CN"/>
        </w:rPr>
        <w:t>68</w:t>
      </w:r>
      <w:r>
        <w:rPr>
          <w:spacing w:val="-30"/>
          <w:lang w:eastAsia="zh-CN"/>
        </w:rPr>
        <w:t xml:space="preserve"> 号</w:t>
      </w:r>
      <w:r>
        <w:rPr>
          <w:spacing w:val="-101"/>
          <w:lang w:eastAsia="zh-CN"/>
        </w:rPr>
        <w:t>）</w:t>
      </w:r>
      <w:r>
        <w:rPr>
          <w:spacing w:val="-13"/>
          <w:lang w:eastAsia="zh-CN"/>
        </w:rPr>
        <w:t xml:space="preserve">规定，本项目对监狱企业作为投标人所提供的本企业生产的产品的价格给予 </w:t>
      </w:r>
      <w:r>
        <w:rPr>
          <w:lang w:eastAsia="zh-CN"/>
        </w:rPr>
        <w:t>6%的扣除。根据财政部民政部中国残疾人联合会《关于促进残疾人就业政府采购政策的通知》（财</w:t>
      </w:r>
    </w:p>
    <w:p w:rsidR="00CC0E01" w:rsidRDefault="000128DC">
      <w:pPr>
        <w:pStyle w:val="a3"/>
        <w:spacing w:before="1" w:line="364" w:lineRule="auto"/>
        <w:ind w:left="332" w:right="813"/>
        <w:rPr>
          <w:lang w:eastAsia="zh-CN"/>
        </w:rPr>
      </w:pPr>
      <w:r>
        <w:rPr>
          <w:lang w:eastAsia="zh-CN"/>
        </w:rPr>
        <w:t>库）[2017]141 号规定，本项目对残疾人福利性单位作为投标人所提供的本企业生产的产品的价格给予 6%的扣除。</w:t>
      </w:r>
    </w:p>
    <w:p w:rsidR="00CC0E01" w:rsidRDefault="000128DC">
      <w:pPr>
        <w:pStyle w:val="a3"/>
        <w:spacing w:before="1" w:line="364" w:lineRule="auto"/>
        <w:ind w:left="332" w:right="690" w:firstLine="480"/>
        <w:rPr>
          <w:lang w:eastAsia="zh-CN"/>
        </w:rPr>
      </w:pPr>
      <w:r>
        <w:rPr>
          <w:spacing w:val="-11"/>
          <w:lang w:eastAsia="zh-CN"/>
        </w:rPr>
        <w:t>根据《国务院办公厅关于建立政府强制采购节能产品制度的通知》</w:t>
      </w:r>
      <w:r>
        <w:rPr>
          <w:lang w:eastAsia="zh-CN"/>
        </w:rPr>
        <w:t>（国办发[2007]51</w:t>
      </w:r>
      <w:r>
        <w:rPr>
          <w:spacing w:val="-30"/>
          <w:lang w:eastAsia="zh-CN"/>
        </w:rPr>
        <w:t xml:space="preserve"> 号</w:t>
      </w:r>
      <w:r>
        <w:rPr>
          <w:lang w:eastAsia="zh-CN"/>
        </w:rPr>
        <w:t>） 规定，投标人所投产品有属于最新一期节能产品政府采购清单的（提供相关证明材料）投标</w:t>
      </w:r>
      <w:r>
        <w:rPr>
          <w:spacing w:val="-12"/>
          <w:lang w:eastAsia="zh-CN"/>
        </w:rPr>
        <w:t xml:space="preserve">报价给予 </w:t>
      </w:r>
      <w:r>
        <w:rPr>
          <w:lang w:eastAsia="zh-CN"/>
        </w:rPr>
        <w:t>1%的扣除。</w:t>
      </w:r>
    </w:p>
    <w:p w:rsidR="00CC0E01" w:rsidRDefault="000128DC">
      <w:pPr>
        <w:pStyle w:val="a3"/>
        <w:spacing w:before="2" w:line="364" w:lineRule="auto"/>
        <w:ind w:left="332" w:right="812" w:firstLine="480"/>
        <w:rPr>
          <w:lang w:eastAsia="zh-CN"/>
        </w:rPr>
      </w:pPr>
      <w:r>
        <w:rPr>
          <w:lang w:eastAsia="zh-CN"/>
        </w:rPr>
        <w:t>同一投标人，中小微企业产品和监狱企业、残疾人福利性单位产品价格扣除优惠只享受一次，不得重复享受。</w:t>
      </w:r>
    </w:p>
    <w:p w:rsidR="00CC0E01" w:rsidRDefault="000128DC">
      <w:pPr>
        <w:pStyle w:val="a3"/>
        <w:spacing w:before="1" w:line="364" w:lineRule="auto"/>
        <w:ind w:left="332" w:right="733" w:firstLine="480"/>
        <w:rPr>
          <w:lang w:eastAsia="zh-CN"/>
        </w:rPr>
      </w:pPr>
      <w:r>
        <w:rPr>
          <w:lang w:eastAsia="zh-CN"/>
        </w:rPr>
        <w:t>投标文件中需附“中小企业声明函”以及相关证明材料（ 如“会计师事务所出具的年度财务审计报告、缴纳社会保障资金证明（花名册）等”），否则评标委员会将不予认定中小</w:t>
      </w:r>
    </w:p>
    <w:p w:rsidR="00CC0E01" w:rsidRDefault="00CC0E01">
      <w:pPr>
        <w:spacing w:line="364" w:lineRule="auto"/>
        <w:rPr>
          <w:lang w:eastAsia="zh-CN"/>
        </w:rPr>
        <w:sectPr w:rsidR="00CC0E01">
          <w:pgSz w:w="11910" w:h="16840"/>
          <w:pgMar w:top="940" w:right="320" w:bottom="280" w:left="800" w:header="720" w:footer="720" w:gutter="0"/>
          <w:pgNumType w:fmt="numberInDash"/>
          <w:cols w:space="720"/>
        </w:sectPr>
      </w:pPr>
    </w:p>
    <w:p w:rsidR="00CC0E01" w:rsidRDefault="000128DC">
      <w:pPr>
        <w:pStyle w:val="a3"/>
        <w:spacing w:before="52" w:line="364" w:lineRule="auto"/>
        <w:ind w:left="332" w:right="692"/>
        <w:rPr>
          <w:lang w:eastAsia="zh-CN"/>
        </w:rPr>
      </w:pPr>
      <w:r>
        <w:rPr>
          <w:lang w:eastAsia="zh-CN"/>
        </w:rPr>
        <w:lastRenderedPageBreak/>
        <w:t>微型企业。监狱企业参加政府采购活动时，应当提供省级以上监狱管理局、戒毒管理局（含新疆生产建设兵团</w:t>
      </w:r>
      <w:r>
        <w:rPr>
          <w:spacing w:val="-41"/>
          <w:lang w:eastAsia="zh-CN"/>
        </w:rPr>
        <w:t>）</w:t>
      </w:r>
      <w:r>
        <w:rPr>
          <w:spacing w:val="-3"/>
          <w:lang w:eastAsia="zh-CN"/>
        </w:rPr>
        <w:t>出具的属于监狱企业的证明文件。残疾人福利性单位在参加采购活动时， 应当提供《残疾人福利性单位声明函》。</w:t>
      </w:r>
    </w:p>
    <w:p w:rsidR="00CC0E01" w:rsidRDefault="00CC0E01">
      <w:pPr>
        <w:pStyle w:val="a3"/>
        <w:rPr>
          <w:sz w:val="22"/>
          <w:lang w:eastAsia="zh-CN"/>
        </w:rPr>
      </w:pPr>
    </w:p>
    <w:p w:rsidR="00CC0E01" w:rsidRDefault="000128DC">
      <w:pPr>
        <w:pStyle w:val="a3"/>
        <w:ind w:left="752"/>
        <w:rPr>
          <w:lang w:eastAsia="zh-CN"/>
        </w:rPr>
      </w:pPr>
      <w:r>
        <w:rPr>
          <w:lang w:eastAsia="zh-CN"/>
        </w:rPr>
        <w:t>根据上述要求计算得出的价格仅限于评标时使用，对成交价格没有任何影响。投标人若</w:t>
      </w:r>
    </w:p>
    <w:p w:rsidR="00CC0E01" w:rsidRDefault="00CC0E01">
      <w:pPr>
        <w:pStyle w:val="a3"/>
        <w:spacing w:before="6"/>
        <w:rPr>
          <w:sz w:val="34"/>
          <w:lang w:eastAsia="zh-CN"/>
        </w:rPr>
      </w:pPr>
    </w:p>
    <w:p w:rsidR="00CC0E01" w:rsidRDefault="000128DC">
      <w:pPr>
        <w:pStyle w:val="a3"/>
        <w:spacing w:line="364" w:lineRule="auto"/>
        <w:ind w:left="332" w:right="812"/>
        <w:rPr>
          <w:lang w:eastAsia="zh-CN"/>
        </w:rPr>
      </w:pPr>
      <w:r>
        <w:rPr>
          <w:lang w:eastAsia="zh-CN"/>
        </w:rPr>
        <w:t>不符合上述规定的或不能提供有效的证明资料，评标委员会将按照评标方法及标准中规定的方式计算。</w:t>
      </w:r>
    </w:p>
    <w:p w:rsidR="00CC0E01" w:rsidRDefault="000128DC">
      <w:pPr>
        <w:pStyle w:val="a7"/>
        <w:numPr>
          <w:ilvl w:val="1"/>
          <w:numId w:val="17"/>
        </w:numPr>
        <w:tabs>
          <w:tab w:val="left" w:pos="1413"/>
        </w:tabs>
        <w:spacing w:before="121"/>
        <w:ind w:left="1412"/>
        <w:rPr>
          <w:sz w:val="24"/>
          <w:lang w:eastAsia="zh-CN"/>
        </w:rPr>
      </w:pPr>
      <w:r>
        <w:rPr>
          <w:sz w:val="24"/>
          <w:lang w:eastAsia="zh-CN"/>
        </w:rPr>
        <w:t>谈判小组在评定时，将主要考虑下列因素：</w:t>
      </w:r>
    </w:p>
    <w:p w:rsidR="00CC0E01" w:rsidRDefault="000128DC">
      <w:pPr>
        <w:pStyle w:val="a3"/>
        <w:spacing w:before="161"/>
        <w:ind w:left="863"/>
        <w:rPr>
          <w:lang w:eastAsia="zh-CN"/>
        </w:rPr>
      </w:pPr>
      <w:r>
        <w:rPr>
          <w:lang w:eastAsia="zh-CN"/>
        </w:rPr>
        <w:t>（1）供应商的经营资质及信誉：审核供应商是否是有效的供应商；</w:t>
      </w:r>
    </w:p>
    <w:p w:rsidR="00CC0E01" w:rsidRDefault="000128DC">
      <w:pPr>
        <w:pStyle w:val="a3"/>
        <w:spacing w:before="160" w:line="364" w:lineRule="auto"/>
        <w:ind w:left="383" w:right="920" w:firstLine="480"/>
        <w:rPr>
          <w:lang w:eastAsia="zh-CN"/>
        </w:rPr>
      </w:pPr>
      <w:r>
        <w:rPr>
          <w:lang w:eastAsia="zh-CN"/>
        </w:rPr>
        <w:t>（2）审验价格是否合理，比较报价总额。各供应商应根据有关价格计算方法，合理确定谈判价格。</w:t>
      </w:r>
    </w:p>
    <w:p w:rsidR="00CC0E01" w:rsidRDefault="000128DC">
      <w:pPr>
        <w:pStyle w:val="a3"/>
        <w:spacing w:before="81"/>
        <w:ind w:left="863"/>
        <w:rPr>
          <w:lang w:eastAsia="zh-CN"/>
        </w:rPr>
      </w:pPr>
      <w:r>
        <w:rPr>
          <w:lang w:eastAsia="zh-CN"/>
        </w:rPr>
        <w:t>（3）谈判小组认为必须考虑的其他因素。</w:t>
      </w:r>
    </w:p>
    <w:p w:rsidR="00CC0E01" w:rsidRDefault="00CC0E01">
      <w:pPr>
        <w:pStyle w:val="a3"/>
        <w:rPr>
          <w:lang w:eastAsia="zh-CN"/>
        </w:rPr>
      </w:pPr>
    </w:p>
    <w:p w:rsidR="00CC0E01" w:rsidRDefault="000128DC">
      <w:pPr>
        <w:pStyle w:val="3"/>
        <w:spacing w:before="153"/>
        <w:rPr>
          <w:lang w:eastAsia="zh-CN"/>
        </w:rPr>
      </w:pPr>
      <w:bookmarkStart w:id="20" w:name="六、授予合同"/>
      <w:bookmarkEnd w:id="20"/>
      <w:r>
        <w:rPr>
          <w:lang w:eastAsia="zh-CN"/>
        </w:rPr>
        <w:t>六、授予合同</w:t>
      </w:r>
    </w:p>
    <w:p w:rsidR="00CC0E01" w:rsidRDefault="000128DC">
      <w:pPr>
        <w:pStyle w:val="4"/>
        <w:spacing w:before="266"/>
        <w:ind w:left="812"/>
        <w:rPr>
          <w:lang w:eastAsia="zh-CN"/>
        </w:rPr>
      </w:pPr>
      <w:r>
        <w:rPr>
          <w:lang w:eastAsia="zh-CN"/>
        </w:rPr>
        <w:t>26</w:t>
      </w:r>
      <w:r>
        <w:rPr>
          <w:rFonts w:hint="eastAsia"/>
          <w:lang w:eastAsia="zh-CN"/>
        </w:rPr>
        <w:t>.</w:t>
      </w:r>
      <w:r>
        <w:rPr>
          <w:lang w:eastAsia="zh-CN"/>
        </w:rPr>
        <w:t>合同授予标准</w:t>
      </w:r>
    </w:p>
    <w:p w:rsidR="00CC0E01" w:rsidRDefault="000128DC" w:rsidP="00C25CDA">
      <w:pPr>
        <w:pStyle w:val="a7"/>
        <w:tabs>
          <w:tab w:val="left" w:pos="1413"/>
        </w:tabs>
        <w:spacing w:before="194" w:line="388" w:lineRule="auto"/>
        <w:ind w:left="0" w:right="812" w:firstLineChars="200" w:firstLine="472"/>
        <w:rPr>
          <w:sz w:val="24"/>
          <w:lang w:eastAsia="zh-CN"/>
        </w:rPr>
      </w:pPr>
      <w:r>
        <w:rPr>
          <w:rFonts w:hint="eastAsia"/>
          <w:spacing w:val="-4"/>
          <w:sz w:val="24"/>
          <w:lang w:eastAsia="zh-CN"/>
        </w:rPr>
        <w:t>26.1</w:t>
      </w:r>
      <w:r>
        <w:rPr>
          <w:spacing w:val="-4"/>
          <w:sz w:val="24"/>
          <w:lang w:eastAsia="zh-CN"/>
        </w:rPr>
        <w:t>谈判小组将对实质性响应谈判文件要求的供应商进行谈判，向采购人按照最终报价由低到高的顺序推荐3名成交候选人。</w:t>
      </w:r>
    </w:p>
    <w:p w:rsidR="00CC0E01" w:rsidRDefault="000128DC">
      <w:pPr>
        <w:pStyle w:val="a7"/>
        <w:tabs>
          <w:tab w:val="left" w:pos="1418"/>
        </w:tabs>
        <w:spacing w:before="2" w:line="391" w:lineRule="auto"/>
        <w:ind w:left="0" w:right="812" w:firstLineChars="200"/>
        <w:rPr>
          <w:sz w:val="24"/>
          <w:lang w:eastAsia="zh-CN"/>
        </w:rPr>
      </w:pPr>
      <w:r>
        <w:rPr>
          <w:rFonts w:hint="eastAsia"/>
          <w:sz w:val="24"/>
          <w:lang w:eastAsia="zh-CN"/>
        </w:rPr>
        <w:t>26.2</w:t>
      </w:r>
      <w:r>
        <w:rPr>
          <w:sz w:val="24"/>
          <w:lang w:eastAsia="zh-CN"/>
        </w:rPr>
        <w:t>采购人根据技术和服务均能满足谈判文件实质性要求且报价最低的原则确定成交人。</w:t>
      </w:r>
    </w:p>
    <w:p w:rsidR="00CC0E01" w:rsidRDefault="000128DC">
      <w:pPr>
        <w:pStyle w:val="4"/>
        <w:spacing w:before="0" w:line="306" w:lineRule="exact"/>
        <w:ind w:left="812"/>
        <w:rPr>
          <w:lang w:eastAsia="zh-CN"/>
        </w:rPr>
      </w:pPr>
      <w:r>
        <w:rPr>
          <w:lang w:eastAsia="zh-CN"/>
        </w:rPr>
        <w:t>27</w:t>
      </w:r>
      <w:r>
        <w:rPr>
          <w:rFonts w:hint="eastAsia"/>
          <w:lang w:eastAsia="zh-CN"/>
        </w:rPr>
        <w:t>.</w:t>
      </w:r>
      <w:r>
        <w:rPr>
          <w:lang w:eastAsia="zh-CN"/>
        </w:rPr>
        <w:t>采购人或采购代理机构终止竞争性谈判采购活动的情形：</w:t>
      </w:r>
    </w:p>
    <w:p w:rsidR="00CC0E01" w:rsidRDefault="000128DC">
      <w:pPr>
        <w:pStyle w:val="a3"/>
        <w:spacing w:before="192"/>
        <w:ind w:left="812"/>
        <w:rPr>
          <w:lang w:eastAsia="zh-CN"/>
        </w:rPr>
      </w:pPr>
      <w:r>
        <w:rPr>
          <w:lang w:eastAsia="zh-CN"/>
        </w:rPr>
        <w:t>（1）因情况变化，不再符合规定的竞争性谈判采购方式适用情形的；</w:t>
      </w:r>
    </w:p>
    <w:p w:rsidR="00CC0E01" w:rsidRDefault="000128DC">
      <w:pPr>
        <w:pStyle w:val="a3"/>
        <w:spacing w:before="194"/>
        <w:ind w:left="812"/>
        <w:rPr>
          <w:lang w:eastAsia="zh-CN"/>
        </w:rPr>
      </w:pPr>
      <w:r>
        <w:rPr>
          <w:lang w:eastAsia="zh-CN"/>
        </w:rPr>
        <w:t>（2）出现影响采购公正的违法、违规行为的；</w:t>
      </w:r>
    </w:p>
    <w:p w:rsidR="00CC0E01" w:rsidRDefault="000128DC">
      <w:pPr>
        <w:pStyle w:val="a3"/>
        <w:spacing w:before="191"/>
        <w:ind w:left="812"/>
        <w:rPr>
          <w:lang w:eastAsia="zh-CN"/>
        </w:rPr>
      </w:pPr>
      <w:r>
        <w:rPr>
          <w:lang w:eastAsia="zh-CN"/>
        </w:rPr>
        <w:t>（3）在采购过程中符合竞争要求的供应商或者报价未超过采购预算的供应商不足3家的。</w:t>
      </w:r>
    </w:p>
    <w:p w:rsidR="00CC0E01" w:rsidRDefault="000128DC">
      <w:pPr>
        <w:pStyle w:val="4"/>
        <w:spacing w:before="192"/>
        <w:ind w:left="812"/>
      </w:pPr>
      <w:r>
        <w:t>28</w:t>
      </w:r>
      <w:r>
        <w:rPr>
          <w:rFonts w:hint="eastAsia"/>
          <w:lang w:eastAsia="zh-CN"/>
        </w:rPr>
        <w:t>.</w:t>
      </w:r>
      <w:r>
        <w:t>成交通知书</w:t>
      </w:r>
    </w:p>
    <w:p w:rsidR="00CC0E01" w:rsidRDefault="000128DC">
      <w:pPr>
        <w:pStyle w:val="a7"/>
        <w:numPr>
          <w:ilvl w:val="1"/>
          <w:numId w:val="18"/>
        </w:numPr>
        <w:tabs>
          <w:tab w:val="left" w:pos="1296"/>
        </w:tabs>
        <w:spacing w:before="194" w:line="388" w:lineRule="auto"/>
        <w:ind w:right="812" w:firstLine="480"/>
        <w:rPr>
          <w:sz w:val="24"/>
          <w:lang w:eastAsia="zh-CN"/>
        </w:rPr>
      </w:pPr>
      <w:r>
        <w:rPr>
          <w:spacing w:val="-9"/>
          <w:sz w:val="24"/>
          <w:lang w:eastAsia="zh-CN"/>
        </w:rPr>
        <w:t>谈判结束后，采购人将以书面形式向成交人发出《成交通知书》。《成交通知书》一经发出即产生法律效力。</w:t>
      </w:r>
    </w:p>
    <w:p w:rsidR="00CC0E01" w:rsidRDefault="000128DC">
      <w:pPr>
        <w:pStyle w:val="a7"/>
        <w:numPr>
          <w:ilvl w:val="1"/>
          <w:numId w:val="18"/>
        </w:numPr>
        <w:tabs>
          <w:tab w:val="left" w:pos="1413"/>
        </w:tabs>
        <w:spacing w:before="2"/>
        <w:ind w:left="1412" w:hanging="600"/>
        <w:rPr>
          <w:sz w:val="24"/>
          <w:lang w:eastAsia="zh-CN"/>
        </w:rPr>
      </w:pPr>
      <w:r>
        <w:rPr>
          <w:sz w:val="24"/>
          <w:lang w:eastAsia="zh-CN"/>
        </w:rPr>
        <w:t>成交通知书将是合同的一个组成部分。</w:t>
      </w:r>
    </w:p>
    <w:p w:rsidR="00CC0E01" w:rsidRDefault="000128DC">
      <w:pPr>
        <w:pStyle w:val="4"/>
        <w:spacing w:before="194"/>
        <w:ind w:left="812"/>
      </w:pPr>
      <w:r>
        <w:t>29</w:t>
      </w:r>
      <w:r>
        <w:rPr>
          <w:rFonts w:hint="eastAsia"/>
          <w:lang w:eastAsia="zh-CN"/>
        </w:rPr>
        <w:t>.</w:t>
      </w:r>
      <w:r>
        <w:t>签订合同</w:t>
      </w:r>
    </w:p>
    <w:p w:rsidR="00CC0E01" w:rsidRDefault="000128DC">
      <w:pPr>
        <w:pStyle w:val="a7"/>
        <w:numPr>
          <w:ilvl w:val="1"/>
          <w:numId w:val="19"/>
        </w:numPr>
        <w:tabs>
          <w:tab w:val="left" w:pos="1294"/>
        </w:tabs>
        <w:spacing w:before="192"/>
        <w:ind w:firstLine="480"/>
        <w:rPr>
          <w:sz w:val="24"/>
          <w:lang w:eastAsia="zh-CN"/>
        </w:rPr>
      </w:pPr>
      <w:r>
        <w:rPr>
          <w:sz w:val="24"/>
          <w:lang w:eastAsia="zh-CN"/>
        </w:rPr>
        <w:t>、成交人的最终报价为本项目成交价，即为合同价。</w:t>
      </w:r>
    </w:p>
    <w:p w:rsidR="00CC0E01" w:rsidRDefault="00CC0E01">
      <w:pPr>
        <w:rPr>
          <w:sz w:val="24"/>
          <w:lang w:eastAsia="zh-CN"/>
        </w:rPr>
        <w:sectPr w:rsidR="00CC0E01">
          <w:pgSz w:w="11910" w:h="16840"/>
          <w:pgMar w:top="860" w:right="320" w:bottom="280" w:left="800" w:header="720" w:footer="720" w:gutter="0"/>
          <w:pgNumType w:fmt="numberInDash"/>
          <w:cols w:space="720"/>
        </w:sectPr>
      </w:pPr>
    </w:p>
    <w:p w:rsidR="00CC0E01" w:rsidRDefault="000128DC">
      <w:pPr>
        <w:pStyle w:val="a7"/>
        <w:numPr>
          <w:ilvl w:val="1"/>
          <w:numId w:val="19"/>
        </w:numPr>
        <w:tabs>
          <w:tab w:val="left" w:pos="1296"/>
        </w:tabs>
        <w:spacing w:before="53" w:line="388" w:lineRule="auto"/>
        <w:ind w:right="812" w:firstLine="480"/>
        <w:rPr>
          <w:sz w:val="24"/>
          <w:lang w:eastAsia="zh-CN"/>
        </w:rPr>
      </w:pPr>
      <w:r>
        <w:rPr>
          <w:sz w:val="24"/>
          <w:lang w:eastAsia="zh-CN"/>
        </w:rPr>
        <w:lastRenderedPageBreak/>
        <w:t>、成交人在收到《成交通知书》后，按《成交通知书》指定的时间地点与采购单位签订合同。</w:t>
      </w:r>
    </w:p>
    <w:p w:rsidR="00CC0E01" w:rsidRDefault="000128DC">
      <w:pPr>
        <w:pStyle w:val="a7"/>
        <w:numPr>
          <w:ilvl w:val="1"/>
          <w:numId w:val="19"/>
        </w:numPr>
        <w:tabs>
          <w:tab w:val="left" w:pos="1294"/>
        </w:tabs>
        <w:spacing w:before="2"/>
        <w:ind w:firstLine="480"/>
        <w:rPr>
          <w:sz w:val="24"/>
          <w:lang w:eastAsia="zh-CN"/>
        </w:rPr>
      </w:pPr>
      <w:r>
        <w:rPr>
          <w:spacing w:val="-10"/>
          <w:sz w:val="24"/>
          <w:lang w:eastAsia="zh-CN"/>
        </w:rPr>
        <w:t>、竞争性谈判文件、成交人的谈判响应文件及其最终承诺等，均为签订合同的依据。</w:t>
      </w:r>
    </w:p>
    <w:p w:rsidR="00CC0E01" w:rsidRDefault="000128DC">
      <w:pPr>
        <w:pStyle w:val="a7"/>
        <w:numPr>
          <w:ilvl w:val="1"/>
          <w:numId w:val="19"/>
        </w:numPr>
        <w:tabs>
          <w:tab w:val="left" w:pos="1296"/>
        </w:tabs>
        <w:spacing w:before="194" w:line="388" w:lineRule="auto"/>
        <w:ind w:right="812" w:firstLine="480"/>
        <w:rPr>
          <w:sz w:val="24"/>
          <w:lang w:eastAsia="zh-CN"/>
        </w:rPr>
      </w:pPr>
      <w:r>
        <w:rPr>
          <w:sz w:val="24"/>
          <w:lang w:eastAsia="zh-CN"/>
        </w:rPr>
        <w:t>、如成交方改变成交项目或擅自在签订合同中改变状态，采购人将取消其成交资格并按程序在候选人中重新确定成交人。</w:t>
      </w:r>
    </w:p>
    <w:p w:rsidR="00CC0E01" w:rsidRDefault="000128DC">
      <w:pPr>
        <w:pStyle w:val="4"/>
        <w:spacing w:before="2"/>
        <w:ind w:left="812"/>
        <w:rPr>
          <w:lang w:eastAsia="zh-CN"/>
        </w:rPr>
      </w:pPr>
      <w:r>
        <w:rPr>
          <w:w w:val="95"/>
          <w:lang w:eastAsia="zh-CN"/>
        </w:rPr>
        <w:t>30</w:t>
      </w:r>
      <w:r>
        <w:rPr>
          <w:rFonts w:hint="eastAsia"/>
          <w:w w:val="95"/>
          <w:lang w:eastAsia="zh-CN"/>
        </w:rPr>
        <w:t>.</w:t>
      </w:r>
      <w:r>
        <w:rPr>
          <w:w w:val="95"/>
          <w:lang w:eastAsia="zh-CN"/>
        </w:rPr>
        <w:t>履约保证金：无</w:t>
      </w:r>
    </w:p>
    <w:p w:rsidR="00CC0E01" w:rsidRDefault="00CC0E01">
      <w:pPr>
        <w:rPr>
          <w:lang w:eastAsia="zh-CN"/>
        </w:rPr>
        <w:sectPr w:rsidR="00CC0E01">
          <w:pgSz w:w="11910" w:h="16840"/>
          <w:pgMar w:top="940" w:right="320" w:bottom="280" w:left="800" w:header="720" w:footer="720" w:gutter="0"/>
          <w:pgNumType w:fmt="numberInDash"/>
          <w:cols w:space="720"/>
        </w:sectPr>
      </w:pPr>
    </w:p>
    <w:p w:rsidR="00CC0E01" w:rsidRDefault="000128DC">
      <w:pPr>
        <w:tabs>
          <w:tab w:val="left" w:pos="4616"/>
        </w:tabs>
        <w:spacing w:before="32"/>
        <w:ind w:left="3162"/>
        <w:outlineLvl w:val="0"/>
        <w:rPr>
          <w:b/>
          <w:sz w:val="36"/>
          <w:lang w:eastAsia="zh-CN"/>
        </w:rPr>
      </w:pPr>
      <w:bookmarkStart w:id="21" w:name="_Toc24231"/>
      <w:r>
        <w:rPr>
          <w:b/>
          <w:sz w:val="36"/>
          <w:lang w:eastAsia="zh-CN"/>
        </w:rPr>
        <w:lastRenderedPageBreak/>
        <w:t>第四章</w:t>
      </w:r>
      <w:r>
        <w:rPr>
          <w:b/>
          <w:sz w:val="36"/>
          <w:lang w:eastAsia="zh-CN"/>
        </w:rPr>
        <w:tab/>
      </w:r>
      <w:bookmarkStart w:id="22" w:name="第四章_合同条款及格式"/>
      <w:bookmarkStart w:id="23" w:name="_bookmark3"/>
      <w:bookmarkEnd w:id="22"/>
      <w:bookmarkEnd w:id="23"/>
      <w:r>
        <w:rPr>
          <w:b/>
          <w:sz w:val="36"/>
          <w:lang w:eastAsia="zh-CN"/>
        </w:rPr>
        <w:t>合同条款及格式</w:t>
      </w:r>
      <w:bookmarkEnd w:id="21"/>
    </w:p>
    <w:p w:rsidR="00CC0E01" w:rsidRDefault="00CC0E01">
      <w:pPr>
        <w:pStyle w:val="a3"/>
        <w:spacing w:before="6"/>
        <w:rPr>
          <w:b/>
          <w:sz w:val="38"/>
          <w:lang w:eastAsia="zh-CN"/>
        </w:rPr>
      </w:pPr>
    </w:p>
    <w:p w:rsidR="00CC0E01" w:rsidRDefault="000128DC">
      <w:pPr>
        <w:pStyle w:val="a3"/>
        <w:spacing w:before="1" w:line="364" w:lineRule="auto"/>
        <w:ind w:left="332" w:right="812" w:firstLine="240"/>
        <w:jc w:val="both"/>
        <w:rPr>
          <w:lang w:eastAsia="zh-CN"/>
        </w:rPr>
      </w:pPr>
      <w:r>
        <w:rPr>
          <w:lang w:eastAsia="zh-CN"/>
        </w:rPr>
        <w:t>（本格式条款仅作为双方签订合同时的参考，成交供应商应将自己承诺的事项参照合同格式做对应的更改，成交供应商未将自己承诺的事项写进合同，将被视为欺诈行为，所签订的合同无效。）</w:t>
      </w:r>
    </w:p>
    <w:p w:rsidR="00CC0E01" w:rsidRDefault="000128DC">
      <w:pPr>
        <w:pStyle w:val="4"/>
        <w:spacing w:before="81"/>
        <w:ind w:left="2624" w:right="3092"/>
        <w:jc w:val="center"/>
        <w:rPr>
          <w:lang w:eastAsia="zh-CN"/>
        </w:rPr>
      </w:pPr>
      <w:r>
        <w:rPr>
          <w:lang w:eastAsia="zh-CN"/>
        </w:rPr>
        <w:t>采 购 买 卖 合 同（</w:t>
      </w:r>
      <w:r>
        <w:rPr>
          <w:rFonts w:hint="eastAsia"/>
          <w:lang w:eastAsia="zh-CN"/>
        </w:rPr>
        <w:t>服务</w:t>
      </w:r>
      <w:r>
        <w:rPr>
          <w:lang w:eastAsia="zh-CN"/>
        </w:rPr>
        <w:t>类）</w:t>
      </w:r>
    </w:p>
    <w:p w:rsidR="00CC0E01" w:rsidRDefault="000128DC">
      <w:pPr>
        <w:pStyle w:val="a3"/>
        <w:tabs>
          <w:tab w:val="left" w:pos="4351"/>
          <w:tab w:val="left" w:pos="7052"/>
          <w:tab w:val="left" w:pos="10030"/>
        </w:tabs>
        <w:spacing w:before="194"/>
        <w:ind w:left="932"/>
        <w:rPr>
          <w:rFonts w:ascii="Times New Roman" w:eastAsia="Times New Roman"/>
          <w:lang w:eastAsia="zh-CN"/>
        </w:rPr>
      </w:pPr>
      <w:r>
        <w:rPr>
          <w:lang w:eastAsia="zh-CN"/>
        </w:rPr>
        <w:t>甲方：</w:t>
      </w:r>
      <w:r>
        <w:rPr>
          <w:u w:val="single"/>
          <w:lang w:eastAsia="zh-CN"/>
        </w:rPr>
        <w:t xml:space="preserve"> </w:t>
      </w:r>
      <w:r>
        <w:rPr>
          <w:u w:val="single"/>
          <w:lang w:eastAsia="zh-CN"/>
        </w:rPr>
        <w:tab/>
      </w:r>
      <w:r>
        <w:rPr>
          <w:lang w:eastAsia="zh-CN"/>
        </w:rPr>
        <w:tab/>
      </w:r>
      <w:r>
        <w:rPr>
          <w:spacing w:val="-1"/>
          <w:lang w:eastAsia="zh-CN"/>
        </w:rPr>
        <w:t>签</w:t>
      </w:r>
      <w:r>
        <w:rPr>
          <w:lang w:eastAsia="zh-CN"/>
        </w:rPr>
        <w:t>订地点：</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2"/>
        <w:rPr>
          <w:rFonts w:ascii="Times New Roman"/>
          <w:sz w:val="10"/>
          <w:lang w:eastAsia="zh-CN"/>
        </w:rPr>
      </w:pPr>
    </w:p>
    <w:p w:rsidR="00CC0E01" w:rsidRDefault="000128DC">
      <w:pPr>
        <w:pStyle w:val="a3"/>
        <w:tabs>
          <w:tab w:val="left" w:pos="4351"/>
          <w:tab w:val="left" w:pos="7052"/>
          <w:tab w:val="left" w:pos="10030"/>
        </w:tabs>
        <w:spacing w:before="74"/>
        <w:ind w:left="932"/>
        <w:rPr>
          <w:rFonts w:ascii="Times New Roman" w:eastAsia="Times New Roman"/>
          <w:lang w:eastAsia="zh-CN"/>
        </w:rPr>
      </w:pPr>
      <w:r>
        <w:rPr>
          <w:lang w:eastAsia="zh-CN"/>
        </w:rPr>
        <w:t>乙方：</w:t>
      </w:r>
      <w:r>
        <w:rPr>
          <w:u w:val="single"/>
          <w:lang w:eastAsia="zh-CN"/>
        </w:rPr>
        <w:t xml:space="preserve"> </w:t>
      </w:r>
      <w:r>
        <w:rPr>
          <w:u w:val="single"/>
          <w:lang w:eastAsia="zh-CN"/>
        </w:rPr>
        <w:tab/>
      </w:r>
      <w:r>
        <w:rPr>
          <w:lang w:eastAsia="zh-CN"/>
        </w:rPr>
        <w:tab/>
      </w:r>
      <w:r>
        <w:rPr>
          <w:spacing w:val="-1"/>
          <w:lang w:eastAsia="zh-CN"/>
        </w:rPr>
        <w:t>签</w:t>
      </w:r>
      <w:r>
        <w:rPr>
          <w:lang w:eastAsia="zh-CN"/>
        </w:rPr>
        <w:t>订时间：</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11"/>
        <w:rPr>
          <w:rFonts w:ascii="Times New Roman"/>
          <w:sz w:val="10"/>
          <w:lang w:eastAsia="zh-CN"/>
        </w:rPr>
      </w:pPr>
    </w:p>
    <w:p w:rsidR="00CC0E01" w:rsidRDefault="000128DC">
      <w:pPr>
        <w:tabs>
          <w:tab w:val="left" w:pos="1472"/>
        </w:tabs>
        <w:spacing w:before="66" w:after="33"/>
        <w:ind w:left="332"/>
        <w:rPr>
          <w:sz w:val="24"/>
          <w:lang w:eastAsia="zh-CN"/>
        </w:rPr>
      </w:pPr>
      <w:r>
        <w:rPr>
          <w:b/>
          <w:sz w:val="24"/>
          <w:lang w:eastAsia="zh-CN"/>
        </w:rPr>
        <w:t>第一条</w:t>
      </w:r>
      <w:r>
        <w:rPr>
          <w:b/>
          <w:sz w:val="24"/>
          <w:lang w:eastAsia="zh-CN"/>
        </w:rPr>
        <w:tab/>
      </w:r>
      <w:r>
        <w:rPr>
          <w:sz w:val="24"/>
          <w:lang w:eastAsia="zh-CN"/>
        </w:rPr>
        <w:t>采购项目、数量、单价及金额</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3"/>
        <w:gridCol w:w="2603"/>
        <w:gridCol w:w="1512"/>
        <w:gridCol w:w="1268"/>
        <w:gridCol w:w="1267"/>
        <w:gridCol w:w="1739"/>
      </w:tblGrid>
      <w:tr w:rsidR="00CC0E01">
        <w:trPr>
          <w:trHeight w:val="500"/>
        </w:trPr>
        <w:tc>
          <w:tcPr>
            <w:tcW w:w="973" w:type="dxa"/>
          </w:tcPr>
          <w:p w:rsidR="00CC0E01" w:rsidRDefault="000128DC">
            <w:pPr>
              <w:pStyle w:val="TableParagraph"/>
              <w:spacing w:before="161"/>
              <w:ind w:left="223" w:right="217"/>
              <w:jc w:val="center"/>
              <w:rPr>
                <w:b/>
                <w:sz w:val="24"/>
              </w:rPr>
            </w:pPr>
            <w:r>
              <w:rPr>
                <w:b/>
                <w:sz w:val="24"/>
              </w:rPr>
              <w:t>序号</w:t>
            </w:r>
          </w:p>
        </w:tc>
        <w:tc>
          <w:tcPr>
            <w:tcW w:w="2603" w:type="dxa"/>
          </w:tcPr>
          <w:p w:rsidR="00CC0E01" w:rsidRDefault="000128DC">
            <w:pPr>
              <w:pStyle w:val="TableParagraph"/>
              <w:spacing w:before="161"/>
              <w:ind w:left="819"/>
              <w:rPr>
                <w:b/>
                <w:sz w:val="24"/>
                <w:lang w:eastAsia="zh-CN"/>
              </w:rPr>
            </w:pPr>
            <w:r>
              <w:rPr>
                <w:rFonts w:hint="eastAsia"/>
                <w:b/>
                <w:sz w:val="24"/>
                <w:lang w:eastAsia="zh-CN"/>
              </w:rPr>
              <w:t>服务项目</w:t>
            </w:r>
          </w:p>
        </w:tc>
        <w:tc>
          <w:tcPr>
            <w:tcW w:w="1512" w:type="dxa"/>
          </w:tcPr>
          <w:p w:rsidR="00CC0E01" w:rsidRDefault="000128DC">
            <w:pPr>
              <w:pStyle w:val="TableParagraph"/>
              <w:spacing w:before="161"/>
              <w:ind w:left="494" w:right="485"/>
              <w:jc w:val="center"/>
              <w:rPr>
                <w:b/>
                <w:sz w:val="24"/>
              </w:rPr>
            </w:pPr>
            <w:r>
              <w:rPr>
                <w:b/>
                <w:sz w:val="24"/>
              </w:rPr>
              <w:t>单位</w:t>
            </w:r>
          </w:p>
        </w:tc>
        <w:tc>
          <w:tcPr>
            <w:tcW w:w="1268" w:type="dxa"/>
          </w:tcPr>
          <w:p w:rsidR="00CC0E01" w:rsidRDefault="000128DC">
            <w:pPr>
              <w:pStyle w:val="TableParagraph"/>
              <w:spacing w:before="161"/>
              <w:ind w:left="393"/>
              <w:rPr>
                <w:b/>
                <w:sz w:val="24"/>
              </w:rPr>
            </w:pPr>
            <w:r>
              <w:rPr>
                <w:b/>
                <w:sz w:val="24"/>
              </w:rPr>
              <w:t>数量</w:t>
            </w:r>
          </w:p>
        </w:tc>
        <w:tc>
          <w:tcPr>
            <w:tcW w:w="1267" w:type="dxa"/>
          </w:tcPr>
          <w:p w:rsidR="00CC0E01" w:rsidRDefault="000128DC">
            <w:pPr>
              <w:pStyle w:val="TableParagraph"/>
              <w:spacing w:before="161"/>
              <w:ind w:left="392"/>
              <w:rPr>
                <w:b/>
                <w:sz w:val="24"/>
              </w:rPr>
            </w:pPr>
            <w:r>
              <w:rPr>
                <w:b/>
                <w:sz w:val="24"/>
              </w:rPr>
              <w:t>单价</w:t>
            </w:r>
          </w:p>
        </w:tc>
        <w:tc>
          <w:tcPr>
            <w:tcW w:w="1739" w:type="dxa"/>
          </w:tcPr>
          <w:p w:rsidR="00CC0E01" w:rsidRDefault="000128DC">
            <w:pPr>
              <w:pStyle w:val="TableParagraph"/>
              <w:spacing w:before="161"/>
              <w:ind w:left="606" w:right="600"/>
              <w:jc w:val="center"/>
              <w:rPr>
                <w:b/>
                <w:sz w:val="24"/>
              </w:rPr>
            </w:pPr>
            <w:r>
              <w:rPr>
                <w:b/>
                <w:sz w:val="24"/>
              </w:rPr>
              <w:t>备注</w:t>
            </w:r>
          </w:p>
        </w:tc>
      </w:tr>
      <w:tr w:rsidR="00CC0E01">
        <w:trPr>
          <w:trHeight w:val="500"/>
        </w:trPr>
        <w:tc>
          <w:tcPr>
            <w:tcW w:w="973" w:type="dxa"/>
          </w:tcPr>
          <w:p w:rsidR="00CC0E01" w:rsidRDefault="00CC0E01">
            <w:pPr>
              <w:pStyle w:val="TableParagraph"/>
              <w:rPr>
                <w:rFonts w:ascii="Times New Roman"/>
                <w:sz w:val="24"/>
              </w:rPr>
            </w:pPr>
          </w:p>
        </w:tc>
        <w:tc>
          <w:tcPr>
            <w:tcW w:w="2603" w:type="dxa"/>
          </w:tcPr>
          <w:p w:rsidR="00CC0E01" w:rsidRDefault="00CC0E01">
            <w:pPr>
              <w:pStyle w:val="TableParagraph"/>
              <w:rPr>
                <w:rFonts w:ascii="Times New Roman"/>
                <w:sz w:val="24"/>
              </w:rPr>
            </w:pPr>
          </w:p>
        </w:tc>
        <w:tc>
          <w:tcPr>
            <w:tcW w:w="1512" w:type="dxa"/>
          </w:tcPr>
          <w:p w:rsidR="00CC0E01" w:rsidRDefault="00CC0E01">
            <w:pPr>
              <w:pStyle w:val="TableParagraph"/>
              <w:rPr>
                <w:rFonts w:ascii="Times New Roman"/>
                <w:sz w:val="24"/>
              </w:rPr>
            </w:pPr>
          </w:p>
        </w:tc>
        <w:tc>
          <w:tcPr>
            <w:tcW w:w="1268" w:type="dxa"/>
          </w:tcPr>
          <w:p w:rsidR="00CC0E01" w:rsidRDefault="00CC0E01">
            <w:pPr>
              <w:pStyle w:val="TableParagraph"/>
              <w:rPr>
                <w:rFonts w:ascii="Times New Roman"/>
                <w:sz w:val="24"/>
              </w:rPr>
            </w:pPr>
          </w:p>
        </w:tc>
        <w:tc>
          <w:tcPr>
            <w:tcW w:w="1267" w:type="dxa"/>
          </w:tcPr>
          <w:p w:rsidR="00CC0E01" w:rsidRDefault="00CC0E01">
            <w:pPr>
              <w:pStyle w:val="TableParagraph"/>
              <w:rPr>
                <w:rFonts w:ascii="Times New Roman"/>
                <w:sz w:val="24"/>
              </w:rPr>
            </w:pPr>
          </w:p>
        </w:tc>
        <w:tc>
          <w:tcPr>
            <w:tcW w:w="1739" w:type="dxa"/>
          </w:tcPr>
          <w:p w:rsidR="00CC0E01" w:rsidRDefault="00CC0E01">
            <w:pPr>
              <w:pStyle w:val="TableParagraph"/>
              <w:rPr>
                <w:rFonts w:ascii="Times New Roman"/>
                <w:sz w:val="24"/>
              </w:rPr>
            </w:pPr>
          </w:p>
        </w:tc>
      </w:tr>
      <w:tr w:rsidR="00CC0E01">
        <w:trPr>
          <w:trHeight w:val="500"/>
        </w:trPr>
        <w:tc>
          <w:tcPr>
            <w:tcW w:w="973" w:type="dxa"/>
          </w:tcPr>
          <w:p w:rsidR="00CC0E01" w:rsidRDefault="00CC0E01">
            <w:pPr>
              <w:pStyle w:val="TableParagraph"/>
              <w:rPr>
                <w:rFonts w:ascii="Times New Roman"/>
                <w:sz w:val="24"/>
              </w:rPr>
            </w:pPr>
          </w:p>
        </w:tc>
        <w:tc>
          <w:tcPr>
            <w:tcW w:w="2603" w:type="dxa"/>
          </w:tcPr>
          <w:p w:rsidR="00CC0E01" w:rsidRDefault="00CC0E01">
            <w:pPr>
              <w:pStyle w:val="TableParagraph"/>
              <w:rPr>
                <w:rFonts w:ascii="Times New Roman"/>
                <w:sz w:val="24"/>
              </w:rPr>
            </w:pPr>
          </w:p>
        </w:tc>
        <w:tc>
          <w:tcPr>
            <w:tcW w:w="1512" w:type="dxa"/>
          </w:tcPr>
          <w:p w:rsidR="00CC0E01" w:rsidRDefault="00CC0E01">
            <w:pPr>
              <w:pStyle w:val="TableParagraph"/>
              <w:rPr>
                <w:rFonts w:ascii="Times New Roman"/>
                <w:sz w:val="24"/>
              </w:rPr>
            </w:pPr>
          </w:p>
        </w:tc>
        <w:tc>
          <w:tcPr>
            <w:tcW w:w="1268" w:type="dxa"/>
          </w:tcPr>
          <w:p w:rsidR="00CC0E01" w:rsidRDefault="00CC0E01">
            <w:pPr>
              <w:pStyle w:val="TableParagraph"/>
              <w:rPr>
                <w:rFonts w:ascii="Times New Roman"/>
                <w:sz w:val="24"/>
              </w:rPr>
            </w:pPr>
          </w:p>
        </w:tc>
        <w:tc>
          <w:tcPr>
            <w:tcW w:w="1267" w:type="dxa"/>
          </w:tcPr>
          <w:p w:rsidR="00CC0E01" w:rsidRDefault="00CC0E01">
            <w:pPr>
              <w:pStyle w:val="TableParagraph"/>
              <w:rPr>
                <w:rFonts w:ascii="Times New Roman"/>
                <w:sz w:val="24"/>
              </w:rPr>
            </w:pPr>
          </w:p>
        </w:tc>
        <w:tc>
          <w:tcPr>
            <w:tcW w:w="1739" w:type="dxa"/>
          </w:tcPr>
          <w:p w:rsidR="00CC0E01" w:rsidRDefault="00CC0E01">
            <w:pPr>
              <w:pStyle w:val="TableParagraph"/>
              <w:rPr>
                <w:rFonts w:ascii="Times New Roman"/>
                <w:sz w:val="24"/>
              </w:rPr>
            </w:pPr>
          </w:p>
        </w:tc>
      </w:tr>
      <w:tr w:rsidR="00CC0E01">
        <w:trPr>
          <w:trHeight w:val="500"/>
        </w:trPr>
        <w:tc>
          <w:tcPr>
            <w:tcW w:w="973" w:type="dxa"/>
          </w:tcPr>
          <w:p w:rsidR="00CC0E01" w:rsidRDefault="00CC0E01">
            <w:pPr>
              <w:pStyle w:val="TableParagraph"/>
              <w:rPr>
                <w:rFonts w:ascii="Times New Roman"/>
                <w:sz w:val="24"/>
              </w:rPr>
            </w:pPr>
          </w:p>
        </w:tc>
        <w:tc>
          <w:tcPr>
            <w:tcW w:w="2603" w:type="dxa"/>
          </w:tcPr>
          <w:p w:rsidR="00CC0E01" w:rsidRDefault="00CC0E01">
            <w:pPr>
              <w:pStyle w:val="TableParagraph"/>
              <w:rPr>
                <w:rFonts w:ascii="Times New Roman"/>
                <w:sz w:val="24"/>
              </w:rPr>
            </w:pPr>
          </w:p>
        </w:tc>
        <w:tc>
          <w:tcPr>
            <w:tcW w:w="1512" w:type="dxa"/>
          </w:tcPr>
          <w:p w:rsidR="00CC0E01" w:rsidRDefault="00CC0E01">
            <w:pPr>
              <w:pStyle w:val="TableParagraph"/>
              <w:rPr>
                <w:rFonts w:ascii="Times New Roman"/>
                <w:sz w:val="24"/>
              </w:rPr>
            </w:pPr>
          </w:p>
        </w:tc>
        <w:tc>
          <w:tcPr>
            <w:tcW w:w="1268" w:type="dxa"/>
          </w:tcPr>
          <w:p w:rsidR="00CC0E01" w:rsidRDefault="00CC0E01">
            <w:pPr>
              <w:pStyle w:val="TableParagraph"/>
              <w:rPr>
                <w:rFonts w:ascii="Times New Roman"/>
                <w:sz w:val="24"/>
              </w:rPr>
            </w:pPr>
          </w:p>
        </w:tc>
        <w:tc>
          <w:tcPr>
            <w:tcW w:w="1267" w:type="dxa"/>
          </w:tcPr>
          <w:p w:rsidR="00CC0E01" w:rsidRDefault="00CC0E01">
            <w:pPr>
              <w:pStyle w:val="TableParagraph"/>
              <w:rPr>
                <w:rFonts w:ascii="Times New Roman"/>
                <w:sz w:val="24"/>
              </w:rPr>
            </w:pPr>
          </w:p>
        </w:tc>
        <w:tc>
          <w:tcPr>
            <w:tcW w:w="1739" w:type="dxa"/>
          </w:tcPr>
          <w:p w:rsidR="00CC0E01" w:rsidRDefault="00CC0E01">
            <w:pPr>
              <w:pStyle w:val="TableParagraph"/>
              <w:rPr>
                <w:rFonts w:ascii="Times New Roman"/>
                <w:sz w:val="24"/>
              </w:rPr>
            </w:pPr>
          </w:p>
        </w:tc>
      </w:tr>
      <w:tr w:rsidR="00CC0E01">
        <w:trPr>
          <w:trHeight w:val="500"/>
        </w:trPr>
        <w:tc>
          <w:tcPr>
            <w:tcW w:w="973" w:type="dxa"/>
          </w:tcPr>
          <w:p w:rsidR="00CC0E01" w:rsidRDefault="00CC0E01">
            <w:pPr>
              <w:pStyle w:val="TableParagraph"/>
              <w:rPr>
                <w:rFonts w:ascii="Times New Roman"/>
                <w:sz w:val="24"/>
              </w:rPr>
            </w:pPr>
          </w:p>
        </w:tc>
        <w:tc>
          <w:tcPr>
            <w:tcW w:w="2603" w:type="dxa"/>
          </w:tcPr>
          <w:p w:rsidR="00CC0E01" w:rsidRDefault="00CC0E01">
            <w:pPr>
              <w:pStyle w:val="TableParagraph"/>
              <w:rPr>
                <w:rFonts w:ascii="Times New Roman"/>
                <w:sz w:val="24"/>
              </w:rPr>
            </w:pPr>
          </w:p>
        </w:tc>
        <w:tc>
          <w:tcPr>
            <w:tcW w:w="1512" w:type="dxa"/>
          </w:tcPr>
          <w:p w:rsidR="00CC0E01" w:rsidRDefault="00CC0E01">
            <w:pPr>
              <w:pStyle w:val="TableParagraph"/>
              <w:rPr>
                <w:rFonts w:ascii="Times New Roman"/>
                <w:sz w:val="24"/>
              </w:rPr>
            </w:pPr>
          </w:p>
        </w:tc>
        <w:tc>
          <w:tcPr>
            <w:tcW w:w="1268" w:type="dxa"/>
          </w:tcPr>
          <w:p w:rsidR="00CC0E01" w:rsidRDefault="00CC0E01">
            <w:pPr>
              <w:pStyle w:val="TableParagraph"/>
              <w:rPr>
                <w:rFonts w:ascii="Times New Roman"/>
                <w:sz w:val="24"/>
              </w:rPr>
            </w:pPr>
          </w:p>
        </w:tc>
        <w:tc>
          <w:tcPr>
            <w:tcW w:w="1267" w:type="dxa"/>
          </w:tcPr>
          <w:p w:rsidR="00CC0E01" w:rsidRDefault="00CC0E01">
            <w:pPr>
              <w:pStyle w:val="TableParagraph"/>
              <w:rPr>
                <w:rFonts w:ascii="Times New Roman"/>
                <w:sz w:val="24"/>
              </w:rPr>
            </w:pPr>
          </w:p>
        </w:tc>
        <w:tc>
          <w:tcPr>
            <w:tcW w:w="1739" w:type="dxa"/>
          </w:tcPr>
          <w:p w:rsidR="00CC0E01" w:rsidRDefault="00CC0E01">
            <w:pPr>
              <w:pStyle w:val="TableParagraph"/>
              <w:rPr>
                <w:rFonts w:ascii="Times New Roman"/>
                <w:sz w:val="24"/>
              </w:rPr>
            </w:pPr>
          </w:p>
        </w:tc>
      </w:tr>
      <w:tr w:rsidR="00CC0E01">
        <w:trPr>
          <w:trHeight w:val="500"/>
        </w:trPr>
        <w:tc>
          <w:tcPr>
            <w:tcW w:w="973" w:type="dxa"/>
          </w:tcPr>
          <w:p w:rsidR="00CC0E01" w:rsidRDefault="00CC0E01">
            <w:pPr>
              <w:pStyle w:val="TableParagraph"/>
              <w:rPr>
                <w:rFonts w:ascii="Times New Roman"/>
                <w:sz w:val="24"/>
              </w:rPr>
            </w:pPr>
          </w:p>
        </w:tc>
        <w:tc>
          <w:tcPr>
            <w:tcW w:w="2603" w:type="dxa"/>
          </w:tcPr>
          <w:p w:rsidR="00CC0E01" w:rsidRDefault="00CC0E01">
            <w:pPr>
              <w:pStyle w:val="TableParagraph"/>
              <w:rPr>
                <w:rFonts w:ascii="Times New Roman"/>
                <w:sz w:val="24"/>
              </w:rPr>
            </w:pPr>
          </w:p>
        </w:tc>
        <w:tc>
          <w:tcPr>
            <w:tcW w:w="1512" w:type="dxa"/>
          </w:tcPr>
          <w:p w:rsidR="00CC0E01" w:rsidRDefault="00CC0E01">
            <w:pPr>
              <w:pStyle w:val="TableParagraph"/>
              <w:rPr>
                <w:rFonts w:ascii="Times New Roman"/>
                <w:sz w:val="24"/>
              </w:rPr>
            </w:pPr>
          </w:p>
        </w:tc>
        <w:tc>
          <w:tcPr>
            <w:tcW w:w="1268" w:type="dxa"/>
          </w:tcPr>
          <w:p w:rsidR="00CC0E01" w:rsidRDefault="00CC0E01">
            <w:pPr>
              <w:pStyle w:val="TableParagraph"/>
              <w:rPr>
                <w:rFonts w:ascii="Times New Roman"/>
                <w:sz w:val="24"/>
              </w:rPr>
            </w:pPr>
          </w:p>
        </w:tc>
        <w:tc>
          <w:tcPr>
            <w:tcW w:w="1267" w:type="dxa"/>
          </w:tcPr>
          <w:p w:rsidR="00CC0E01" w:rsidRDefault="00CC0E01">
            <w:pPr>
              <w:pStyle w:val="TableParagraph"/>
              <w:rPr>
                <w:rFonts w:ascii="Times New Roman"/>
                <w:sz w:val="24"/>
              </w:rPr>
            </w:pPr>
          </w:p>
        </w:tc>
        <w:tc>
          <w:tcPr>
            <w:tcW w:w="1739" w:type="dxa"/>
          </w:tcPr>
          <w:p w:rsidR="00CC0E01" w:rsidRDefault="00CC0E01">
            <w:pPr>
              <w:pStyle w:val="TableParagraph"/>
              <w:rPr>
                <w:rFonts w:ascii="Times New Roman"/>
                <w:sz w:val="24"/>
              </w:rPr>
            </w:pPr>
          </w:p>
        </w:tc>
      </w:tr>
      <w:tr w:rsidR="00CC0E01">
        <w:trPr>
          <w:trHeight w:val="500"/>
        </w:trPr>
        <w:tc>
          <w:tcPr>
            <w:tcW w:w="973" w:type="dxa"/>
          </w:tcPr>
          <w:p w:rsidR="00CC0E01" w:rsidRDefault="000128DC">
            <w:pPr>
              <w:pStyle w:val="TableParagraph"/>
              <w:spacing w:before="161"/>
              <w:ind w:left="223" w:right="217"/>
              <w:jc w:val="center"/>
              <w:rPr>
                <w:b/>
                <w:sz w:val="24"/>
              </w:rPr>
            </w:pPr>
            <w:r>
              <w:rPr>
                <w:b/>
                <w:sz w:val="24"/>
              </w:rPr>
              <w:t>合计</w:t>
            </w:r>
          </w:p>
        </w:tc>
        <w:tc>
          <w:tcPr>
            <w:tcW w:w="4115" w:type="dxa"/>
            <w:gridSpan w:val="2"/>
          </w:tcPr>
          <w:p w:rsidR="00CC0E01" w:rsidRDefault="000128DC">
            <w:pPr>
              <w:pStyle w:val="TableParagraph"/>
              <w:spacing w:before="161"/>
              <w:ind w:left="106"/>
              <w:rPr>
                <w:sz w:val="24"/>
              </w:rPr>
            </w:pPr>
            <w:r>
              <w:rPr>
                <w:sz w:val="24"/>
              </w:rPr>
              <w:t>大写：</w:t>
            </w:r>
          </w:p>
        </w:tc>
        <w:tc>
          <w:tcPr>
            <w:tcW w:w="4274" w:type="dxa"/>
            <w:gridSpan w:val="3"/>
          </w:tcPr>
          <w:p w:rsidR="00CC0E01" w:rsidRDefault="000128DC">
            <w:pPr>
              <w:pStyle w:val="TableParagraph"/>
              <w:spacing w:before="161"/>
              <w:ind w:left="107"/>
              <w:rPr>
                <w:sz w:val="24"/>
              </w:rPr>
            </w:pPr>
            <w:r>
              <w:rPr>
                <w:sz w:val="24"/>
              </w:rPr>
              <w:t>小写：</w:t>
            </w:r>
          </w:p>
        </w:tc>
      </w:tr>
    </w:tbl>
    <w:p w:rsidR="00CC0E01" w:rsidRDefault="000128DC">
      <w:pPr>
        <w:tabs>
          <w:tab w:val="left" w:pos="8316"/>
        </w:tabs>
        <w:spacing w:before="160"/>
        <w:ind w:left="332"/>
        <w:rPr>
          <w:rFonts w:ascii="Times New Roman" w:eastAsia="Times New Roman"/>
          <w:sz w:val="24"/>
        </w:rPr>
      </w:pPr>
      <w:r>
        <w:rPr>
          <w:b/>
          <w:sz w:val="24"/>
        </w:rPr>
        <w:t>第二条</w:t>
      </w:r>
      <w:r>
        <w:rPr>
          <w:b/>
          <w:spacing w:val="-1"/>
          <w:sz w:val="24"/>
        </w:rPr>
        <w:t xml:space="preserve"> </w:t>
      </w:r>
      <w:r>
        <w:rPr>
          <w:sz w:val="24"/>
        </w:rPr>
        <w:t>质量标准:</w:t>
      </w:r>
      <w:r>
        <w:rPr>
          <w:rFonts w:ascii="Times New Roman" w:eastAsia="Times New Roman"/>
          <w:sz w:val="24"/>
          <w:u w:val="single"/>
        </w:rPr>
        <w:t xml:space="preserve"> </w:t>
      </w:r>
      <w:r>
        <w:rPr>
          <w:rFonts w:ascii="Times New Roman" w:eastAsia="Times New Roman"/>
          <w:sz w:val="24"/>
          <w:u w:val="single"/>
        </w:rPr>
        <w:tab/>
      </w:r>
    </w:p>
    <w:p w:rsidR="00CC0E01" w:rsidRDefault="00CC0E01">
      <w:pPr>
        <w:pStyle w:val="a3"/>
        <w:spacing w:before="5"/>
        <w:rPr>
          <w:rFonts w:ascii="Times New Roman"/>
          <w:sz w:val="10"/>
        </w:rPr>
      </w:pPr>
    </w:p>
    <w:p w:rsidR="00CC0E01" w:rsidRDefault="000128DC">
      <w:pPr>
        <w:pStyle w:val="a3"/>
        <w:tabs>
          <w:tab w:val="left" w:pos="8436"/>
        </w:tabs>
        <w:spacing w:before="74"/>
        <w:ind w:left="332"/>
        <w:rPr>
          <w:rFonts w:ascii="Times New Roman" w:eastAsia="Times New Roman"/>
          <w:lang w:eastAsia="zh-CN"/>
        </w:rPr>
      </w:pPr>
      <w:r>
        <w:rPr>
          <w:b/>
          <w:lang w:eastAsia="zh-CN"/>
        </w:rPr>
        <w:t>第三条</w:t>
      </w:r>
      <w:r>
        <w:rPr>
          <w:b/>
          <w:spacing w:val="-1"/>
          <w:lang w:eastAsia="zh-CN"/>
        </w:rPr>
        <w:t xml:space="preserve"> </w:t>
      </w:r>
      <w:r>
        <w:rPr>
          <w:lang w:eastAsia="zh-CN"/>
        </w:rPr>
        <w:t>乙方对质量负责的条件及期限：</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3"/>
        <w:rPr>
          <w:rFonts w:ascii="Times New Roman"/>
          <w:sz w:val="10"/>
          <w:lang w:eastAsia="zh-CN"/>
        </w:rPr>
      </w:pPr>
    </w:p>
    <w:p w:rsidR="00CC0E01" w:rsidRDefault="000128DC">
      <w:pPr>
        <w:pStyle w:val="a3"/>
        <w:tabs>
          <w:tab w:val="left" w:pos="8554"/>
        </w:tabs>
        <w:spacing w:before="74"/>
        <w:ind w:left="332"/>
        <w:rPr>
          <w:rFonts w:ascii="Times New Roman" w:eastAsia="Times New Roman"/>
          <w:lang w:eastAsia="zh-CN"/>
        </w:rPr>
      </w:pPr>
      <w:r>
        <w:rPr>
          <w:b/>
          <w:lang w:eastAsia="zh-CN"/>
        </w:rPr>
        <w:t>第四条</w:t>
      </w:r>
      <w:r>
        <w:rPr>
          <w:b/>
          <w:spacing w:val="-3"/>
          <w:lang w:eastAsia="zh-CN"/>
        </w:rPr>
        <w:t xml:space="preserve"> </w:t>
      </w:r>
      <w:r>
        <w:rPr>
          <w:lang w:eastAsia="zh-CN"/>
        </w:rPr>
        <w:t>包装标准、包装物的供应与回收：</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3"/>
        <w:rPr>
          <w:rFonts w:ascii="Times New Roman"/>
          <w:sz w:val="10"/>
          <w:lang w:eastAsia="zh-CN"/>
        </w:rPr>
      </w:pPr>
    </w:p>
    <w:p w:rsidR="00CC0E01" w:rsidRDefault="000128DC">
      <w:pPr>
        <w:pStyle w:val="a3"/>
        <w:tabs>
          <w:tab w:val="left" w:pos="8556"/>
        </w:tabs>
        <w:spacing w:before="74"/>
        <w:ind w:left="332"/>
        <w:rPr>
          <w:rFonts w:ascii="Times New Roman" w:eastAsia="Times New Roman"/>
          <w:lang w:eastAsia="zh-CN"/>
        </w:rPr>
      </w:pPr>
      <w:r>
        <w:rPr>
          <w:b/>
          <w:lang w:eastAsia="zh-CN"/>
        </w:rPr>
        <w:t>第五条</w:t>
      </w:r>
      <w:r>
        <w:rPr>
          <w:b/>
          <w:spacing w:val="-1"/>
          <w:lang w:eastAsia="zh-CN"/>
        </w:rPr>
        <w:t xml:space="preserve"> </w:t>
      </w:r>
      <w:r>
        <w:rPr>
          <w:lang w:eastAsia="zh-CN"/>
        </w:rPr>
        <w:t>采购项目的附（配）件、工具数量及供应办法：</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5"/>
        <w:rPr>
          <w:rFonts w:ascii="Times New Roman"/>
          <w:sz w:val="10"/>
          <w:lang w:eastAsia="zh-CN"/>
        </w:rPr>
      </w:pPr>
    </w:p>
    <w:p w:rsidR="00CC0E01" w:rsidRDefault="000128DC">
      <w:pPr>
        <w:tabs>
          <w:tab w:val="left" w:pos="8556"/>
        </w:tabs>
        <w:spacing w:before="74"/>
        <w:ind w:left="332"/>
        <w:rPr>
          <w:rFonts w:ascii="Times New Roman" w:eastAsia="Times New Roman"/>
          <w:sz w:val="24"/>
          <w:lang w:eastAsia="zh-CN"/>
        </w:rPr>
      </w:pPr>
      <w:r>
        <w:rPr>
          <w:b/>
          <w:sz w:val="24"/>
          <w:lang w:eastAsia="zh-CN"/>
        </w:rPr>
        <w:t>第六条</w:t>
      </w:r>
      <w:r>
        <w:rPr>
          <w:b/>
          <w:spacing w:val="-1"/>
          <w:sz w:val="24"/>
          <w:lang w:eastAsia="zh-CN"/>
        </w:rPr>
        <w:t xml:space="preserve"> </w:t>
      </w:r>
      <w:r>
        <w:rPr>
          <w:sz w:val="24"/>
          <w:lang w:eastAsia="zh-CN"/>
        </w:rPr>
        <w:t>合理损耗标准及计算方法：</w:t>
      </w:r>
      <w:r>
        <w:rPr>
          <w:rFonts w:ascii="Times New Roman" w:eastAsia="Times New Roman"/>
          <w:sz w:val="24"/>
          <w:u w:val="single"/>
          <w:lang w:eastAsia="zh-CN"/>
        </w:rPr>
        <w:t xml:space="preserve"> </w:t>
      </w:r>
      <w:r>
        <w:rPr>
          <w:rFonts w:ascii="Times New Roman" w:eastAsia="Times New Roman"/>
          <w:sz w:val="24"/>
          <w:u w:val="single"/>
          <w:lang w:eastAsia="zh-CN"/>
        </w:rPr>
        <w:tab/>
      </w:r>
    </w:p>
    <w:p w:rsidR="00CC0E01" w:rsidRDefault="00CC0E01">
      <w:pPr>
        <w:pStyle w:val="a3"/>
        <w:spacing w:before="3"/>
        <w:rPr>
          <w:rFonts w:ascii="Times New Roman"/>
          <w:sz w:val="10"/>
          <w:lang w:eastAsia="zh-CN"/>
        </w:rPr>
      </w:pPr>
    </w:p>
    <w:p w:rsidR="00CC0E01" w:rsidRDefault="000128DC">
      <w:pPr>
        <w:pStyle w:val="a3"/>
        <w:tabs>
          <w:tab w:val="left" w:pos="2372"/>
          <w:tab w:val="left" w:pos="4676"/>
        </w:tabs>
        <w:spacing w:before="74" w:line="388" w:lineRule="auto"/>
        <w:ind w:left="332" w:right="810"/>
        <w:rPr>
          <w:lang w:eastAsia="zh-CN"/>
        </w:rPr>
      </w:pPr>
      <w:r>
        <w:rPr>
          <w:b/>
          <w:lang w:eastAsia="zh-CN"/>
        </w:rPr>
        <w:t>第七条</w:t>
      </w:r>
      <w:r>
        <w:rPr>
          <w:b/>
          <w:spacing w:val="5"/>
          <w:lang w:eastAsia="zh-CN"/>
        </w:rPr>
        <w:t xml:space="preserve"> </w:t>
      </w:r>
      <w:r>
        <w:rPr>
          <w:lang w:eastAsia="zh-CN"/>
        </w:rPr>
        <w:t>采购项目所有权自</w:t>
      </w:r>
      <w:r>
        <w:rPr>
          <w:u w:val="single"/>
          <w:lang w:eastAsia="zh-CN"/>
        </w:rPr>
        <w:t xml:space="preserve"> </w:t>
      </w:r>
      <w:r>
        <w:rPr>
          <w:u w:val="single"/>
          <w:lang w:eastAsia="zh-CN"/>
        </w:rPr>
        <w:tab/>
      </w:r>
      <w:r>
        <w:rPr>
          <w:lang w:eastAsia="zh-CN"/>
        </w:rPr>
        <w:t>时起转移，但甲方未履行支付价款义务的，采购项目属于</w:t>
      </w:r>
      <w:r>
        <w:rPr>
          <w:u w:val="single"/>
          <w:lang w:eastAsia="zh-CN"/>
        </w:rPr>
        <w:t xml:space="preserve"> </w:t>
      </w:r>
      <w:r>
        <w:rPr>
          <w:u w:val="single"/>
          <w:lang w:eastAsia="zh-CN"/>
        </w:rPr>
        <w:tab/>
      </w:r>
      <w:r>
        <w:rPr>
          <w:lang w:eastAsia="zh-CN"/>
        </w:rPr>
        <w:t>所有。</w:t>
      </w:r>
    </w:p>
    <w:p w:rsidR="00CC0E01" w:rsidRDefault="000128DC">
      <w:pPr>
        <w:pStyle w:val="a3"/>
        <w:tabs>
          <w:tab w:val="left" w:pos="8676"/>
        </w:tabs>
        <w:spacing w:before="4"/>
        <w:ind w:left="332"/>
        <w:rPr>
          <w:rFonts w:ascii="Times New Roman" w:eastAsia="Times New Roman"/>
          <w:lang w:eastAsia="zh-CN"/>
        </w:rPr>
      </w:pPr>
      <w:r>
        <w:rPr>
          <w:b/>
          <w:lang w:eastAsia="zh-CN"/>
        </w:rPr>
        <w:t>第八条</w:t>
      </w:r>
      <w:r>
        <w:rPr>
          <w:b/>
          <w:spacing w:val="-1"/>
          <w:lang w:eastAsia="zh-CN"/>
        </w:rPr>
        <w:t xml:space="preserve"> </w:t>
      </w:r>
      <w:r>
        <w:rPr>
          <w:lang w:eastAsia="zh-CN"/>
        </w:rPr>
        <w:t>提供采购项目的方式、地点、时间：</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3"/>
        <w:rPr>
          <w:rFonts w:ascii="Times New Roman"/>
          <w:sz w:val="10"/>
          <w:lang w:eastAsia="zh-CN"/>
        </w:rPr>
      </w:pPr>
    </w:p>
    <w:p w:rsidR="00CC0E01" w:rsidRDefault="000128DC">
      <w:pPr>
        <w:pStyle w:val="a3"/>
        <w:tabs>
          <w:tab w:val="left" w:pos="8676"/>
        </w:tabs>
        <w:spacing w:before="74"/>
        <w:ind w:left="332"/>
        <w:rPr>
          <w:rFonts w:ascii="Times New Roman" w:eastAsia="Times New Roman"/>
          <w:lang w:eastAsia="zh-CN"/>
        </w:rPr>
      </w:pPr>
      <w:r>
        <w:rPr>
          <w:b/>
          <w:lang w:eastAsia="zh-CN"/>
        </w:rPr>
        <w:t>第九条</w:t>
      </w:r>
      <w:r>
        <w:rPr>
          <w:b/>
          <w:spacing w:val="-1"/>
          <w:lang w:eastAsia="zh-CN"/>
        </w:rPr>
        <w:t xml:space="preserve"> </w:t>
      </w:r>
      <w:r>
        <w:rPr>
          <w:lang w:eastAsia="zh-CN"/>
        </w:rPr>
        <w:t>运输方式及到达地和费用负担：</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2"/>
        <w:rPr>
          <w:rFonts w:ascii="Times New Roman"/>
          <w:sz w:val="10"/>
          <w:lang w:eastAsia="zh-CN"/>
        </w:rPr>
      </w:pPr>
    </w:p>
    <w:p w:rsidR="00CC0E01" w:rsidRDefault="000128DC">
      <w:pPr>
        <w:pStyle w:val="a3"/>
        <w:tabs>
          <w:tab w:val="left" w:pos="8676"/>
        </w:tabs>
        <w:spacing w:before="75"/>
        <w:ind w:left="332"/>
        <w:rPr>
          <w:rFonts w:ascii="Times New Roman" w:eastAsia="Times New Roman"/>
          <w:lang w:eastAsia="zh-CN"/>
        </w:rPr>
      </w:pPr>
      <w:r>
        <w:rPr>
          <w:b/>
          <w:lang w:eastAsia="zh-CN"/>
        </w:rPr>
        <w:t>第十条</w:t>
      </w:r>
      <w:r>
        <w:rPr>
          <w:b/>
          <w:spacing w:val="-1"/>
          <w:lang w:eastAsia="zh-CN"/>
        </w:rPr>
        <w:t xml:space="preserve"> </w:t>
      </w:r>
      <w:r>
        <w:rPr>
          <w:lang w:eastAsia="zh-CN"/>
        </w:rPr>
        <w:t>检验标准、方法、地点及期限：</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5"/>
        <w:rPr>
          <w:rFonts w:ascii="Times New Roman"/>
          <w:sz w:val="10"/>
          <w:lang w:eastAsia="zh-CN"/>
        </w:rPr>
      </w:pPr>
    </w:p>
    <w:p w:rsidR="00CC0E01" w:rsidRDefault="000128DC">
      <w:pPr>
        <w:tabs>
          <w:tab w:val="left" w:pos="8676"/>
        </w:tabs>
        <w:spacing w:before="74"/>
        <w:ind w:left="332"/>
        <w:rPr>
          <w:rFonts w:ascii="Times New Roman" w:eastAsia="Times New Roman"/>
          <w:sz w:val="24"/>
          <w:lang w:eastAsia="zh-CN"/>
        </w:rPr>
      </w:pPr>
      <w:r>
        <w:rPr>
          <w:b/>
          <w:sz w:val="24"/>
          <w:lang w:eastAsia="zh-CN"/>
        </w:rPr>
        <w:t>第十一条</w:t>
      </w:r>
      <w:r>
        <w:rPr>
          <w:b/>
          <w:spacing w:val="-2"/>
          <w:sz w:val="24"/>
          <w:lang w:eastAsia="zh-CN"/>
        </w:rPr>
        <w:t xml:space="preserve"> </w:t>
      </w:r>
      <w:r>
        <w:rPr>
          <w:sz w:val="24"/>
          <w:lang w:eastAsia="zh-CN"/>
        </w:rPr>
        <w:t>采购项目的安装调试：</w:t>
      </w:r>
      <w:r>
        <w:rPr>
          <w:rFonts w:ascii="Times New Roman" w:eastAsia="Times New Roman"/>
          <w:sz w:val="24"/>
          <w:u w:val="single"/>
          <w:lang w:eastAsia="zh-CN"/>
        </w:rPr>
        <w:t xml:space="preserve"> </w:t>
      </w:r>
      <w:r>
        <w:rPr>
          <w:rFonts w:ascii="Times New Roman" w:eastAsia="Times New Roman"/>
          <w:sz w:val="24"/>
          <w:u w:val="single"/>
          <w:lang w:eastAsia="zh-CN"/>
        </w:rPr>
        <w:tab/>
      </w:r>
    </w:p>
    <w:p w:rsidR="00CC0E01" w:rsidRDefault="00CC0E01">
      <w:pPr>
        <w:pStyle w:val="a3"/>
        <w:spacing w:before="2"/>
        <w:rPr>
          <w:rFonts w:ascii="Times New Roman"/>
          <w:sz w:val="10"/>
          <w:lang w:eastAsia="zh-CN"/>
        </w:rPr>
      </w:pPr>
    </w:p>
    <w:p w:rsidR="00CC0E01" w:rsidRDefault="000128DC">
      <w:pPr>
        <w:tabs>
          <w:tab w:val="left" w:pos="8676"/>
        </w:tabs>
        <w:spacing w:before="74"/>
        <w:ind w:left="332"/>
        <w:rPr>
          <w:rFonts w:ascii="Times New Roman" w:eastAsia="Times New Roman"/>
          <w:sz w:val="24"/>
          <w:lang w:eastAsia="zh-CN"/>
        </w:rPr>
      </w:pPr>
      <w:r>
        <w:rPr>
          <w:b/>
          <w:sz w:val="24"/>
          <w:lang w:eastAsia="zh-CN"/>
        </w:rPr>
        <w:t>第十二条</w:t>
      </w:r>
      <w:r>
        <w:rPr>
          <w:b/>
          <w:spacing w:val="-2"/>
          <w:sz w:val="24"/>
          <w:lang w:eastAsia="zh-CN"/>
        </w:rPr>
        <w:t xml:space="preserve"> </w:t>
      </w:r>
      <w:r>
        <w:rPr>
          <w:sz w:val="24"/>
          <w:lang w:eastAsia="zh-CN"/>
        </w:rPr>
        <w:t>结算方式、时间及地点：</w:t>
      </w:r>
      <w:r>
        <w:rPr>
          <w:rFonts w:ascii="Times New Roman" w:eastAsia="Times New Roman"/>
          <w:sz w:val="24"/>
          <w:u w:val="single"/>
          <w:lang w:eastAsia="zh-CN"/>
        </w:rPr>
        <w:t xml:space="preserve"> </w:t>
      </w:r>
      <w:r>
        <w:rPr>
          <w:rFonts w:ascii="Times New Roman" w:eastAsia="Times New Roman"/>
          <w:sz w:val="24"/>
          <w:u w:val="single"/>
          <w:lang w:eastAsia="zh-CN"/>
        </w:rPr>
        <w:tab/>
      </w:r>
    </w:p>
    <w:p w:rsidR="00CC0E01" w:rsidRDefault="00CC0E01">
      <w:pPr>
        <w:pStyle w:val="a3"/>
        <w:spacing w:before="3"/>
        <w:rPr>
          <w:rFonts w:ascii="Times New Roman"/>
          <w:sz w:val="10"/>
          <w:lang w:eastAsia="zh-CN"/>
        </w:rPr>
      </w:pPr>
    </w:p>
    <w:p w:rsidR="00CC0E01" w:rsidRDefault="000128DC">
      <w:pPr>
        <w:tabs>
          <w:tab w:val="left" w:pos="8856"/>
        </w:tabs>
        <w:spacing w:before="74"/>
        <w:ind w:left="332"/>
        <w:rPr>
          <w:sz w:val="24"/>
          <w:lang w:eastAsia="zh-CN"/>
        </w:rPr>
      </w:pPr>
      <w:r>
        <w:rPr>
          <w:b/>
          <w:w w:val="99"/>
          <w:sz w:val="24"/>
          <w:lang w:eastAsia="zh-CN"/>
        </w:rPr>
        <w:t>第</w:t>
      </w:r>
      <w:r>
        <w:rPr>
          <w:b/>
          <w:spacing w:val="1"/>
          <w:w w:val="99"/>
          <w:sz w:val="24"/>
          <w:lang w:eastAsia="zh-CN"/>
        </w:rPr>
        <w:t>十</w:t>
      </w:r>
      <w:r>
        <w:rPr>
          <w:b/>
          <w:w w:val="99"/>
          <w:sz w:val="24"/>
          <w:lang w:eastAsia="zh-CN"/>
        </w:rPr>
        <w:t>三条</w:t>
      </w:r>
      <w:r>
        <w:rPr>
          <w:b/>
          <w:sz w:val="24"/>
          <w:lang w:eastAsia="zh-CN"/>
        </w:rPr>
        <w:t xml:space="preserve"> </w:t>
      </w:r>
      <w:r>
        <w:rPr>
          <w:sz w:val="24"/>
          <w:lang w:eastAsia="zh-CN"/>
        </w:rPr>
        <w:t>担保方式（可另立担保合同</w:t>
      </w:r>
      <w:r>
        <w:rPr>
          <w:spacing w:val="-120"/>
          <w:sz w:val="24"/>
          <w:lang w:eastAsia="zh-CN"/>
        </w:rPr>
        <w:t>）</w:t>
      </w:r>
      <w:r>
        <w:rPr>
          <w:spacing w:val="-1"/>
          <w:sz w:val="24"/>
          <w:lang w:eastAsia="zh-CN"/>
        </w:rPr>
        <w:t>：</w:t>
      </w:r>
      <w:r>
        <w:rPr>
          <w:rFonts w:ascii="Times New Roman" w:eastAsia="Times New Roman"/>
          <w:sz w:val="24"/>
          <w:u w:val="single"/>
          <w:lang w:eastAsia="zh-CN"/>
        </w:rPr>
        <w:t xml:space="preserve">  </w:t>
      </w:r>
      <w:r>
        <w:rPr>
          <w:sz w:val="24"/>
          <w:u w:val="single"/>
          <w:lang w:eastAsia="zh-CN"/>
        </w:rPr>
        <w:t>无</w:t>
      </w:r>
      <w:r>
        <w:rPr>
          <w:sz w:val="24"/>
          <w:u w:val="single"/>
          <w:lang w:eastAsia="zh-CN"/>
        </w:rPr>
        <w:tab/>
      </w:r>
    </w:p>
    <w:p w:rsidR="00CC0E01" w:rsidRDefault="00CC0E01">
      <w:pPr>
        <w:pStyle w:val="a3"/>
        <w:rPr>
          <w:sz w:val="10"/>
          <w:lang w:eastAsia="zh-CN"/>
        </w:rPr>
      </w:pPr>
    </w:p>
    <w:p w:rsidR="00CC0E01" w:rsidRDefault="000128DC">
      <w:pPr>
        <w:tabs>
          <w:tab w:val="left" w:pos="8796"/>
        </w:tabs>
        <w:spacing w:before="66"/>
        <w:ind w:left="332"/>
        <w:rPr>
          <w:rFonts w:ascii="Times New Roman" w:eastAsia="Times New Roman"/>
          <w:sz w:val="24"/>
          <w:lang w:eastAsia="zh-CN"/>
        </w:rPr>
      </w:pPr>
      <w:r>
        <w:rPr>
          <w:b/>
          <w:sz w:val="24"/>
          <w:lang w:eastAsia="zh-CN"/>
        </w:rPr>
        <w:t>第十四条</w:t>
      </w:r>
      <w:r>
        <w:rPr>
          <w:b/>
          <w:spacing w:val="-2"/>
          <w:sz w:val="24"/>
          <w:lang w:eastAsia="zh-CN"/>
        </w:rPr>
        <w:t xml:space="preserve"> </w:t>
      </w:r>
      <w:r>
        <w:rPr>
          <w:sz w:val="24"/>
          <w:lang w:eastAsia="zh-CN"/>
        </w:rPr>
        <w:t>本合同解除的条件：</w:t>
      </w:r>
      <w:r>
        <w:rPr>
          <w:rFonts w:ascii="Times New Roman" w:eastAsia="Times New Roman"/>
          <w:sz w:val="24"/>
          <w:u w:val="single"/>
          <w:lang w:eastAsia="zh-CN"/>
        </w:rPr>
        <w:t xml:space="preserve"> </w:t>
      </w:r>
      <w:r>
        <w:rPr>
          <w:rFonts w:ascii="Times New Roman" w:eastAsia="Times New Roman"/>
          <w:sz w:val="24"/>
          <w:u w:val="single"/>
          <w:lang w:eastAsia="zh-CN"/>
        </w:rPr>
        <w:tab/>
      </w:r>
    </w:p>
    <w:p w:rsidR="00CC0E01" w:rsidRDefault="00CC0E01">
      <w:pPr>
        <w:rPr>
          <w:rFonts w:ascii="Times New Roman" w:eastAsia="Times New Roman"/>
          <w:sz w:val="24"/>
          <w:lang w:eastAsia="zh-CN"/>
        </w:rPr>
        <w:sectPr w:rsidR="00CC0E01">
          <w:pgSz w:w="11910" w:h="16840"/>
          <w:pgMar w:top="880" w:right="320" w:bottom="280" w:left="800" w:header="720" w:footer="720" w:gutter="0"/>
          <w:pgNumType w:fmt="numberInDash"/>
          <w:cols w:space="720"/>
        </w:sectPr>
      </w:pPr>
    </w:p>
    <w:p w:rsidR="00CC0E01" w:rsidRDefault="000128DC">
      <w:pPr>
        <w:tabs>
          <w:tab w:val="left" w:pos="8796"/>
        </w:tabs>
        <w:spacing w:before="53"/>
        <w:ind w:left="332"/>
        <w:rPr>
          <w:rFonts w:ascii="Times New Roman" w:eastAsia="Times New Roman"/>
          <w:sz w:val="24"/>
          <w:lang w:eastAsia="zh-CN"/>
        </w:rPr>
      </w:pPr>
      <w:r>
        <w:rPr>
          <w:b/>
          <w:sz w:val="24"/>
          <w:lang w:eastAsia="zh-CN"/>
        </w:rPr>
        <w:lastRenderedPageBreak/>
        <w:t>第十五条</w:t>
      </w:r>
      <w:r>
        <w:rPr>
          <w:b/>
          <w:spacing w:val="-2"/>
          <w:sz w:val="24"/>
          <w:lang w:eastAsia="zh-CN"/>
        </w:rPr>
        <w:t xml:space="preserve"> </w:t>
      </w:r>
      <w:r>
        <w:rPr>
          <w:sz w:val="24"/>
          <w:lang w:eastAsia="zh-CN"/>
        </w:rPr>
        <w:t>违约责任：</w:t>
      </w:r>
      <w:r>
        <w:rPr>
          <w:rFonts w:ascii="Times New Roman" w:eastAsia="Times New Roman"/>
          <w:sz w:val="24"/>
          <w:u w:val="single"/>
          <w:lang w:eastAsia="zh-CN"/>
        </w:rPr>
        <w:t xml:space="preserve"> </w:t>
      </w:r>
      <w:r>
        <w:rPr>
          <w:rFonts w:ascii="Times New Roman" w:eastAsia="Times New Roman"/>
          <w:sz w:val="24"/>
          <w:u w:val="single"/>
          <w:lang w:eastAsia="zh-CN"/>
        </w:rPr>
        <w:tab/>
      </w:r>
    </w:p>
    <w:p w:rsidR="00CC0E01" w:rsidRDefault="00CC0E01">
      <w:pPr>
        <w:pStyle w:val="a3"/>
        <w:spacing w:before="10"/>
        <w:rPr>
          <w:rFonts w:ascii="Times New Roman"/>
          <w:sz w:val="10"/>
          <w:lang w:eastAsia="zh-CN"/>
        </w:rPr>
      </w:pPr>
    </w:p>
    <w:p w:rsidR="00CC0E01" w:rsidRDefault="000128DC">
      <w:pPr>
        <w:pStyle w:val="a3"/>
        <w:tabs>
          <w:tab w:val="left" w:pos="7772"/>
        </w:tabs>
        <w:spacing w:before="67" w:line="388" w:lineRule="auto"/>
        <w:ind w:left="332" w:right="809"/>
        <w:rPr>
          <w:lang w:eastAsia="zh-CN"/>
        </w:rPr>
      </w:pPr>
      <w:r>
        <w:rPr>
          <w:b/>
          <w:lang w:eastAsia="zh-CN"/>
        </w:rPr>
        <w:t>第十六条</w:t>
      </w:r>
      <w:r>
        <w:rPr>
          <w:b/>
          <w:spacing w:val="2"/>
          <w:lang w:eastAsia="zh-CN"/>
        </w:rPr>
        <w:t xml:space="preserve"> </w:t>
      </w:r>
      <w:r>
        <w:rPr>
          <w:lang w:eastAsia="zh-CN"/>
        </w:rPr>
        <w:t>合同争议的解决方式</w:t>
      </w:r>
      <w:r>
        <w:rPr>
          <w:spacing w:val="-29"/>
          <w:lang w:eastAsia="zh-CN"/>
        </w:rPr>
        <w:t>：</w:t>
      </w:r>
      <w:r>
        <w:rPr>
          <w:lang w:eastAsia="zh-CN"/>
        </w:rPr>
        <w:t>本合同在履行过程中发生的争议</w:t>
      </w:r>
      <w:r>
        <w:rPr>
          <w:spacing w:val="-29"/>
          <w:lang w:eastAsia="zh-CN"/>
        </w:rPr>
        <w:t>，</w:t>
      </w:r>
      <w:r>
        <w:rPr>
          <w:lang w:eastAsia="zh-CN"/>
        </w:rPr>
        <w:t>双方当事人协商解决</w:t>
      </w:r>
      <w:r>
        <w:rPr>
          <w:spacing w:val="-29"/>
          <w:lang w:eastAsia="zh-CN"/>
        </w:rPr>
        <w:t>；</w:t>
      </w:r>
      <w:r>
        <w:rPr>
          <w:lang w:eastAsia="zh-CN"/>
        </w:rPr>
        <w:t>也可由当地工商行政管理部门调解；协商或调解不成的，按下列</w:t>
      </w:r>
      <w:r>
        <w:rPr>
          <w:u w:val="single"/>
          <w:lang w:eastAsia="zh-CN"/>
        </w:rPr>
        <w:t xml:space="preserve"> </w:t>
      </w:r>
      <w:r>
        <w:rPr>
          <w:u w:val="single"/>
          <w:lang w:eastAsia="zh-CN"/>
        </w:rPr>
        <w:tab/>
      </w:r>
      <w:r>
        <w:rPr>
          <w:lang w:eastAsia="zh-CN"/>
        </w:rPr>
        <w:t>种方式解决。</w:t>
      </w:r>
    </w:p>
    <w:p w:rsidR="00CC0E01" w:rsidRDefault="000128DC">
      <w:pPr>
        <w:pStyle w:val="a3"/>
        <w:tabs>
          <w:tab w:val="left" w:pos="2132"/>
        </w:tabs>
        <w:spacing w:before="4"/>
        <w:ind w:left="332"/>
        <w:rPr>
          <w:lang w:eastAsia="zh-CN"/>
        </w:rPr>
      </w:pPr>
      <w:r>
        <w:rPr>
          <w:lang w:eastAsia="zh-CN"/>
        </w:rPr>
        <w:t>（一）提交</w:t>
      </w:r>
      <w:r>
        <w:rPr>
          <w:u w:val="single"/>
          <w:lang w:eastAsia="zh-CN"/>
        </w:rPr>
        <w:t xml:space="preserve"> </w:t>
      </w:r>
      <w:r>
        <w:rPr>
          <w:u w:val="single"/>
          <w:lang w:eastAsia="zh-CN"/>
        </w:rPr>
        <w:tab/>
      </w:r>
      <w:r>
        <w:rPr>
          <w:lang w:eastAsia="zh-CN"/>
        </w:rPr>
        <w:t>仲裁委员会仲裁；</w:t>
      </w:r>
    </w:p>
    <w:p w:rsidR="00CC0E01" w:rsidRDefault="000128DC">
      <w:pPr>
        <w:pStyle w:val="a3"/>
        <w:spacing w:before="192"/>
        <w:ind w:left="332"/>
        <w:rPr>
          <w:lang w:eastAsia="zh-CN"/>
        </w:rPr>
      </w:pPr>
      <w:r>
        <w:rPr>
          <w:lang w:eastAsia="zh-CN"/>
        </w:rPr>
        <w:t>（二）依法向人民法院起诉。</w:t>
      </w:r>
    </w:p>
    <w:p w:rsidR="00CC0E01" w:rsidRDefault="000128DC">
      <w:pPr>
        <w:tabs>
          <w:tab w:val="left" w:pos="4537"/>
        </w:tabs>
        <w:spacing w:before="192"/>
        <w:ind w:left="332"/>
        <w:rPr>
          <w:sz w:val="24"/>
          <w:lang w:eastAsia="zh-CN"/>
        </w:rPr>
      </w:pPr>
      <w:r>
        <w:rPr>
          <w:b/>
          <w:sz w:val="24"/>
          <w:lang w:eastAsia="zh-CN"/>
        </w:rPr>
        <w:t>第十七条</w:t>
      </w:r>
      <w:r>
        <w:rPr>
          <w:b/>
          <w:spacing w:val="-1"/>
          <w:sz w:val="24"/>
          <w:lang w:eastAsia="zh-CN"/>
        </w:rPr>
        <w:t xml:space="preserve"> </w:t>
      </w:r>
      <w:r>
        <w:rPr>
          <w:sz w:val="24"/>
          <w:lang w:eastAsia="zh-CN"/>
        </w:rPr>
        <w:t>本合同自</w:t>
      </w:r>
      <w:r>
        <w:rPr>
          <w:sz w:val="24"/>
          <w:u w:val="single"/>
          <w:lang w:eastAsia="zh-CN"/>
        </w:rPr>
        <w:t xml:space="preserve"> </w:t>
      </w:r>
      <w:r>
        <w:rPr>
          <w:sz w:val="24"/>
          <w:u w:val="single"/>
          <w:lang w:eastAsia="zh-CN"/>
        </w:rPr>
        <w:tab/>
      </w:r>
      <w:r>
        <w:rPr>
          <w:sz w:val="24"/>
          <w:lang w:eastAsia="zh-CN"/>
        </w:rPr>
        <w:t>起生效。</w:t>
      </w:r>
    </w:p>
    <w:p w:rsidR="00CC0E01" w:rsidRDefault="00CC0E01">
      <w:pPr>
        <w:pStyle w:val="a3"/>
        <w:rPr>
          <w:sz w:val="26"/>
          <w:lang w:eastAsia="zh-CN"/>
        </w:rPr>
      </w:pPr>
    </w:p>
    <w:p w:rsidR="00CC0E01" w:rsidRDefault="00CC0E01">
      <w:pPr>
        <w:pStyle w:val="a3"/>
        <w:rPr>
          <w:sz w:val="26"/>
          <w:lang w:eastAsia="zh-CN"/>
        </w:rPr>
      </w:pPr>
    </w:p>
    <w:p w:rsidR="00CC0E01" w:rsidRDefault="00CC0E01">
      <w:pPr>
        <w:pStyle w:val="a3"/>
        <w:rPr>
          <w:sz w:val="26"/>
          <w:lang w:eastAsia="zh-CN"/>
        </w:rPr>
      </w:pPr>
    </w:p>
    <w:p w:rsidR="00CC0E01" w:rsidRDefault="000128DC">
      <w:pPr>
        <w:pStyle w:val="a3"/>
        <w:tabs>
          <w:tab w:val="left" w:pos="6932"/>
        </w:tabs>
        <w:spacing w:before="193"/>
        <w:ind w:left="332"/>
      </w:pPr>
      <w:r>
        <w:t>甲方：</w:t>
      </w:r>
      <w:r>
        <w:tab/>
        <w:t>乙方：</w:t>
      </w:r>
    </w:p>
    <w:p w:rsidR="00CC0E01" w:rsidRDefault="000128DC">
      <w:pPr>
        <w:pStyle w:val="a3"/>
        <w:tabs>
          <w:tab w:val="left" w:pos="6932"/>
        </w:tabs>
        <w:spacing w:before="194"/>
        <w:ind w:left="332"/>
      </w:pPr>
      <w:r>
        <w:t>甲方（章</w:t>
      </w:r>
      <w:r>
        <w:rPr>
          <w:spacing w:val="-120"/>
        </w:rPr>
        <w:t>）</w:t>
      </w:r>
      <w:r>
        <w:t>：</w:t>
      </w:r>
      <w:r>
        <w:tab/>
        <w:t>乙方（章</w:t>
      </w:r>
      <w:r>
        <w:rPr>
          <w:spacing w:val="-120"/>
        </w:rPr>
        <w:t>）</w:t>
      </w:r>
      <w:r>
        <w:t>：</w:t>
      </w:r>
    </w:p>
    <w:p w:rsidR="00CC0E01" w:rsidRDefault="000128DC">
      <w:pPr>
        <w:pStyle w:val="a3"/>
        <w:tabs>
          <w:tab w:val="left" w:pos="6932"/>
        </w:tabs>
        <w:spacing w:before="192"/>
        <w:ind w:left="332"/>
      </w:pPr>
      <w:r>
        <w:t>住所：</w:t>
      </w:r>
      <w:r>
        <w:tab/>
        <w:t>住所：</w:t>
      </w:r>
    </w:p>
    <w:p w:rsidR="00CC0E01" w:rsidRDefault="000128DC">
      <w:pPr>
        <w:pStyle w:val="a3"/>
        <w:tabs>
          <w:tab w:val="left" w:pos="6932"/>
        </w:tabs>
        <w:spacing w:before="191"/>
        <w:ind w:left="332"/>
      </w:pPr>
      <w:r>
        <w:t>法定代表人：</w:t>
      </w:r>
      <w:r>
        <w:tab/>
        <w:t>法定代表人：</w:t>
      </w:r>
    </w:p>
    <w:p w:rsidR="00CC0E01" w:rsidRDefault="000128DC">
      <w:pPr>
        <w:pStyle w:val="a3"/>
        <w:tabs>
          <w:tab w:val="left" w:pos="6932"/>
        </w:tabs>
        <w:spacing w:before="194"/>
        <w:ind w:left="332"/>
        <w:rPr>
          <w:lang w:eastAsia="zh-CN"/>
        </w:rPr>
      </w:pPr>
      <w:r>
        <w:rPr>
          <w:lang w:eastAsia="zh-CN"/>
        </w:rPr>
        <w:t>委托代理人：</w:t>
      </w:r>
      <w:r>
        <w:rPr>
          <w:lang w:eastAsia="zh-CN"/>
        </w:rPr>
        <w:tab/>
        <w:t>委托代理人：</w:t>
      </w:r>
    </w:p>
    <w:p w:rsidR="00CC0E01" w:rsidRDefault="000128DC">
      <w:pPr>
        <w:pStyle w:val="a3"/>
        <w:tabs>
          <w:tab w:val="left" w:pos="6932"/>
        </w:tabs>
        <w:spacing w:before="192"/>
        <w:ind w:left="332"/>
        <w:rPr>
          <w:lang w:eastAsia="zh-CN"/>
        </w:rPr>
      </w:pPr>
      <w:r>
        <w:rPr>
          <w:lang w:eastAsia="zh-CN"/>
        </w:rPr>
        <w:t>户名：</w:t>
      </w:r>
      <w:r>
        <w:rPr>
          <w:lang w:eastAsia="zh-CN"/>
        </w:rPr>
        <w:tab/>
        <w:t>户名：</w:t>
      </w:r>
    </w:p>
    <w:p w:rsidR="00CC0E01" w:rsidRDefault="000128DC">
      <w:pPr>
        <w:pStyle w:val="a3"/>
        <w:tabs>
          <w:tab w:val="left" w:pos="6932"/>
        </w:tabs>
        <w:spacing w:before="192"/>
        <w:ind w:left="332"/>
        <w:rPr>
          <w:lang w:eastAsia="zh-CN"/>
        </w:rPr>
      </w:pPr>
      <w:r>
        <w:rPr>
          <w:lang w:eastAsia="zh-CN"/>
        </w:rPr>
        <w:t>开户银行：</w:t>
      </w:r>
      <w:r>
        <w:rPr>
          <w:lang w:eastAsia="zh-CN"/>
        </w:rPr>
        <w:tab/>
        <w:t>开户银行：</w:t>
      </w:r>
    </w:p>
    <w:p w:rsidR="00CC0E01" w:rsidRDefault="000128DC">
      <w:pPr>
        <w:pStyle w:val="a3"/>
        <w:tabs>
          <w:tab w:val="left" w:pos="7052"/>
        </w:tabs>
        <w:spacing w:before="194"/>
        <w:ind w:left="332"/>
        <w:rPr>
          <w:lang w:eastAsia="zh-CN"/>
        </w:rPr>
      </w:pPr>
      <w:r>
        <w:rPr>
          <w:lang w:eastAsia="zh-CN"/>
        </w:rPr>
        <w:t>账号：</w:t>
      </w:r>
      <w:r>
        <w:rPr>
          <w:lang w:eastAsia="zh-CN"/>
        </w:rPr>
        <w:tab/>
        <w:t>账号：</w:t>
      </w:r>
    </w:p>
    <w:p w:rsidR="00CC0E01" w:rsidRDefault="00CC0E01">
      <w:pPr>
        <w:pStyle w:val="a3"/>
        <w:rPr>
          <w:lang w:eastAsia="zh-CN"/>
        </w:rPr>
      </w:pPr>
    </w:p>
    <w:p w:rsidR="00CC0E01" w:rsidRDefault="00CC0E01">
      <w:pPr>
        <w:pStyle w:val="a3"/>
        <w:spacing w:before="12"/>
        <w:rPr>
          <w:sz w:val="29"/>
          <w:lang w:eastAsia="zh-CN"/>
        </w:rPr>
      </w:pPr>
    </w:p>
    <w:p w:rsidR="00CC0E01" w:rsidRDefault="000128DC">
      <w:pPr>
        <w:pStyle w:val="4"/>
        <w:spacing w:before="0"/>
        <w:ind w:left="332"/>
        <w:rPr>
          <w:lang w:eastAsia="zh-CN"/>
        </w:rPr>
      </w:pPr>
      <w:r>
        <w:rPr>
          <w:lang w:eastAsia="zh-CN"/>
        </w:rPr>
        <w:t>注：本合同条款仅供参考（以采购人最终认定的合同格式为准）</w:t>
      </w:r>
    </w:p>
    <w:p w:rsidR="00CC0E01" w:rsidRDefault="00CC0E01">
      <w:pPr>
        <w:rPr>
          <w:lang w:eastAsia="zh-CN"/>
        </w:rPr>
        <w:sectPr w:rsidR="00CC0E01">
          <w:pgSz w:w="11910" w:h="16840"/>
          <w:pgMar w:top="940" w:right="320" w:bottom="280" w:left="800" w:header="720" w:footer="720" w:gutter="0"/>
          <w:pgNumType w:fmt="numberInDash"/>
          <w:cols w:space="720"/>
        </w:sectPr>
      </w:pPr>
    </w:p>
    <w:p w:rsidR="00CC0E01" w:rsidRDefault="000128DC">
      <w:pPr>
        <w:spacing w:before="32"/>
        <w:ind w:left="2624" w:right="2204"/>
        <w:jc w:val="center"/>
        <w:outlineLvl w:val="0"/>
        <w:rPr>
          <w:b/>
          <w:sz w:val="36"/>
          <w:lang w:eastAsia="zh-CN"/>
        </w:rPr>
      </w:pPr>
      <w:bookmarkStart w:id="24" w:name="_Toc22352"/>
      <w:r>
        <w:rPr>
          <w:b/>
          <w:sz w:val="36"/>
          <w:lang w:eastAsia="zh-CN"/>
        </w:rPr>
        <w:lastRenderedPageBreak/>
        <w:t>第五章 项目需求</w:t>
      </w:r>
      <w:bookmarkEnd w:id="24"/>
    </w:p>
    <w:p w:rsidR="00CC0E01" w:rsidRDefault="00CC0E01">
      <w:pPr>
        <w:pStyle w:val="a3"/>
        <w:spacing w:before="5"/>
        <w:rPr>
          <w:b/>
          <w:sz w:val="6"/>
          <w:lang w:eastAsia="zh-CN"/>
        </w:rPr>
      </w:pPr>
    </w:p>
    <w:p w:rsidR="00CC0E01" w:rsidRDefault="00CC0E01">
      <w:pPr>
        <w:pStyle w:val="a3"/>
        <w:rPr>
          <w:b/>
          <w:sz w:val="20"/>
          <w:lang w:eastAsia="zh-CN"/>
        </w:rPr>
      </w:pPr>
    </w:p>
    <w:p w:rsidR="00CC0E01" w:rsidRDefault="000128DC">
      <w:pPr>
        <w:pStyle w:val="5"/>
        <w:spacing w:line="480" w:lineRule="auto"/>
        <w:ind w:left="340"/>
        <w:rPr>
          <w:rFonts w:ascii="宋体" w:eastAsia="宋体" w:hAnsi="宋体"/>
          <w:lang w:eastAsia="zh-CN"/>
        </w:rPr>
      </w:pPr>
      <w:r>
        <w:rPr>
          <w:rFonts w:ascii="宋体" w:eastAsia="宋体" w:hAnsi="宋体"/>
          <w:lang w:eastAsia="zh-CN"/>
        </w:rPr>
        <w:t>一、</w:t>
      </w:r>
      <w:r>
        <w:rPr>
          <w:rFonts w:ascii="宋体" w:eastAsia="宋体" w:hAnsi="宋体" w:hint="eastAsia"/>
          <w:lang w:eastAsia="zh-CN"/>
        </w:rPr>
        <w:t>采购内容：</w:t>
      </w:r>
    </w:p>
    <w:p w:rsidR="00CC0E01" w:rsidRDefault="000128DC">
      <w:pPr>
        <w:pStyle w:val="5"/>
        <w:spacing w:line="480" w:lineRule="auto"/>
        <w:ind w:left="340"/>
        <w:rPr>
          <w:rFonts w:ascii="宋体" w:eastAsia="宋体" w:hAnsi="宋体"/>
          <w:b w:val="0"/>
          <w:lang w:eastAsia="zh-CN"/>
        </w:rPr>
      </w:pPr>
      <w:r>
        <w:rPr>
          <w:rFonts w:ascii="宋体" w:eastAsia="宋体" w:hAnsi="宋体" w:hint="eastAsia"/>
          <w:b w:val="0"/>
          <w:lang w:eastAsia="zh-CN"/>
        </w:rPr>
        <w:t xml:space="preserve"> </w:t>
      </w:r>
      <w:r>
        <w:rPr>
          <w:rFonts w:ascii="宋体" w:eastAsia="宋体" w:hAnsi="宋体"/>
          <w:b w:val="0"/>
          <w:lang w:eastAsia="zh-CN"/>
        </w:rPr>
        <w:t xml:space="preserve">    </w:t>
      </w:r>
      <w:r>
        <w:rPr>
          <w:rFonts w:ascii="宋体" w:eastAsia="宋体" w:hAnsi="宋体" w:hint="eastAsia"/>
          <w:b w:val="0"/>
          <w:lang w:eastAsia="zh-CN"/>
        </w:rPr>
        <w:t>对染料废渣、废母液及其沾染的土壤处理约200吨。</w:t>
      </w:r>
    </w:p>
    <w:p w:rsidR="00CC0E01" w:rsidRDefault="000128DC">
      <w:pPr>
        <w:rPr>
          <w:lang w:eastAsia="zh-CN"/>
        </w:rPr>
      </w:pPr>
      <w:r>
        <w:rPr>
          <w:rFonts w:ascii="仿宋" w:eastAsia="仿宋" w:hAnsi="仿宋" w:hint="eastAsia"/>
          <w:sz w:val="24"/>
          <w:lang w:eastAsia="zh-CN"/>
        </w:rPr>
        <w:t xml:space="preserve"> </w:t>
      </w:r>
      <w:r>
        <w:rPr>
          <w:rFonts w:ascii="仿宋" w:eastAsia="仿宋" w:hAnsi="仿宋"/>
          <w:sz w:val="24"/>
          <w:lang w:eastAsia="zh-CN"/>
        </w:rPr>
        <w:t xml:space="preserve">    </w:t>
      </w:r>
    </w:p>
    <w:p w:rsidR="00CC0E01" w:rsidRDefault="000128DC">
      <w:pPr>
        <w:pStyle w:val="5"/>
        <w:spacing w:line="480" w:lineRule="auto"/>
        <w:ind w:left="340"/>
        <w:rPr>
          <w:rFonts w:ascii="宋体" w:eastAsia="宋体" w:hAnsi="宋体"/>
          <w:lang w:eastAsia="zh-CN"/>
        </w:rPr>
      </w:pPr>
      <w:r>
        <w:rPr>
          <w:rFonts w:ascii="宋体" w:eastAsia="宋体" w:hAnsi="宋体" w:hint="eastAsia"/>
          <w:lang w:eastAsia="zh-CN"/>
        </w:rPr>
        <w:t>二</w:t>
      </w:r>
      <w:r>
        <w:rPr>
          <w:rFonts w:ascii="宋体" w:eastAsia="宋体" w:hAnsi="宋体"/>
          <w:lang w:eastAsia="zh-CN"/>
        </w:rPr>
        <w:t>、服务要求：</w:t>
      </w:r>
    </w:p>
    <w:p w:rsidR="00CC0E01" w:rsidRDefault="000128DC" w:rsidP="00C25CDA">
      <w:pPr>
        <w:spacing w:line="480" w:lineRule="auto"/>
        <w:ind w:firstLineChars="450" w:firstLine="932"/>
        <w:rPr>
          <w:spacing w:val="-3"/>
          <w:sz w:val="21"/>
          <w:lang w:eastAsia="zh-CN"/>
        </w:rPr>
      </w:pPr>
      <w:r>
        <w:rPr>
          <w:spacing w:val="-3"/>
          <w:sz w:val="21"/>
          <w:lang w:eastAsia="zh-CN"/>
        </w:rPr>
        <w:t>1</w:t>
      </w:r>
      <w:r>
        <w:rPr>
          <w:rFonts w:hint="eastAsia"/>
          <w:spacing w:val="-3"/>
          <w:sz w:val="21"/>
          <w:lang w:eastAsia="zh-CN"/>
        </w:rPr>
        <w:t>）对项目所在地染料废渣、废母液及其沾染的土壤全部进行清运，并确保原址场地内无残留。</w:t>
      </w:r>
    </w:p>
    <w:p w:rsidR="00CC0E01" w:rsidRDefault="000128DC" w:rsidP="00C25CDA">
      <w:pPr>
        <w:spacing w:line="480" w:lineRule="auto"/>
        <w:ind w:firstLineChars="450" w:firstLine="932"/>
        <w:rPr>
          <w:spacing w:val="-3"/>
          <w:sz w:val="21"/>
          <w:lang w:eastAsia="zh-CN"/>
        </w:rPr>
      </w:pPr>
      <w:r>
        <w:rPr>
          <w:spacing w:val="-3"/>
          <w:sz w:val="21"/>
          <w:lang w:eastAsia="zh-CN"/>
        </w:rPr>
        <w:t>2</w:t>
      </w:r>
      <w:r>
        <w:rPr>
          <w:rFonts w:hint="eastAsia"/>
          <w:spacing w:val="-3"/>
          <w:sz w:val="21"/>
          <w:lang w:eastAsia="zh-CN"/>
        </w:rPr>
        <w:t>）负责废母液及其沾染的土壤清挖及转运、筛分、暂存和最终处置过程中的安全。</w:t>
      </w:r>
    </w:p>
    <w:p w:rsidR="00CC0E01" w:rsidRDefault="000128DC" w:rsidP="00C25CDA">
      <w:pPr>
        <w:spacing w:line="480" w:lineRule="auto"/>
        <w:ind w:firstLineChars="50" w:firstLine="104"/>
        <w:rPr>
          <w:spacing w:val="-3"/>
          <w:sz w:val="21"/>
          <w:lang w:eastAsia="zh-CN"/>
        </w:rPr>
      </w:pPr>
      <w:r>
        <w:rPr>
          <w:spacing w:val="-3"/>
          <w:sz w:val="21"/>
          <w:lang w:eastAsia="zh-CN"/>
        </w:rPr>
        <w:t xml:space="preserve">        3</w:t>
      </w:r>
      <w:r>
        <w:rPr>
          <w:rFonts w:hint="eastAsia"/>
          <w:spacing w:val="-3"/>
          <w:sz w:val="21"/>
          <w:lang w:eastAsia="zh-CN"/>
        </w:rPr>
        <w:t>）负责控制并处理在实施过程中产生的废水、扬尘、废气等污染，确保不产生二次污染。</w:t>
      </w:r>
    </w:p>
    <w:p w:rsidR="00CC0E01" w:rsidRDefault="00CC0E01">
      <w:pPr>
        <w:pStyle w:val="a3"/>
        <w:rPr>
          <w:b/>
          <w:sz w:val="20"/>
          <w:lang w:eastAsia="zh-CN"/>
        </w:rPr>
      </w:pPr>
    </w:p>
    <w:p w:rsidR="00CC0E01" w:rsidRDefault="00CC0E01">
      <w:pPr>
        <w:pStyle w:val="a3"/>
        <w:spacing w:before="6"/>
        <w:rPr>
          <w:b/>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spacing w:before="9"/>
        <w:rPr>
          <w:sz w:val="18"/>
          <w:lang w:eastAsia="zh-CN"/>
        </w:rPr>
      </w:pPr>
    </w:p>
    <w:p w:rsidR="00CC0E01" w:rsidRDefault="000128DC">
      <w:pPr>
        <w:pStyle w:val="2"/>
        <w:tabs>
          <w:tab w:val="left" w:pos="4431"/>
        </w:tabs>
        <w:spacing w:before="50"/>
        <w:ind w:left="2987"/>
        <w:jc w:val="left"/>
        <w:rPr>
          <w:lang w:eastAsia="zh-CN"/>
        </w:rPr>
      </w:pPr>
      <w:bookmarkStart w:id="25" w:name="第六章__谈判响应文件格式"/>
      <w:bookmarkStart w:id="26" w:name="_bookmark5"/>
      <w:bookmarkStart w:id="27" w:name="_Toc18873"/>
      <w:bookmarkEnd w:id="25"/>
      <w:bookmarkEnd w:id="26"/>
      <w:r>
        <w:rPr>
          <w:lang w:eastAsia="zh-CN"/>
        </w:rPr>
        <w:t>第六章</w:t>
      </w:r>
      <w:r>
        <w:rPr>
          <w:lang w:eastAsia="zh-CN"/>
        </w:rPr>
        <w:tab/>
      </w:r>
      <w:r>
        <w:rPr>
          <w:w w:val="95"/>
          <w:lang w:eastAsia="zh-CN"/>
        </w:rPr>
        <w:t>谈判响应文件格式</w:t>
      </w:r>
      <w:bookmarkEnd w:id="27"/>
    </w:p>
    <w:p w:rsidR="00CC0E01" w:rsidRDefault="00CC0E01">
      <w:pPr>
        <w:pStyle w:val="a3"/>
        <w:rPr>
          <w:b/>
          <w:sz w:val="20"/>
          <w:lang w:eastAsia="zh-CN"/>
        </w:rPr>
      </w:pPr>
    </w:p>
    <w:p w:rsidR="00CC0E01" w:rsidRDefault="00CC0E01">
      <w:pPr>
        <w:pStyle w:val="a3"/>
        <w:rPr>
          <w:b/>
          <w:sz w:val="20"/>
          <w:lang w:eastAsia="zh-CN"/>
        </w:rPr>
      </w:pPr>
    </w:p>
    <w:p w:rsidR="00CC0E01" w:rsidRDefault="00CC0E01">
      <w:pPr>
        <w:pStyle w:val="a3"/>
        <w:rPr>
          <w:b/>
          <w:sz w:val="20"/>
          <w:lang w:eastAsia="zh-CN"/>
        </w:rPr>
      </w:pPr>
    </w:p>
    <w:p w:rsidR="00CC0E01" w:rsidRDefault="00CC0E01">
      <w:pPr>
        <w:pStyle w:val="a3"/>
        <w:rPr>
          <w:b/>
          <w:sz w:val="20"/>
          <w:lang w:eastAsia="zh-CN"/>
        </w:rPr>
      </w:pPr>
    </w:p>
    <w:p w:rsidR="00CC0E01" w:rsidRDefault="00CC0E01">
      <w:pPr>
        <w:pStyle w:val="a3"/>
        <w:spacing w:before="8"/>
        <w:rPr>
          <w:b/>
          <w:sz w:val="21"/>
          <w:lang w:eastAsia="zh-CN"/>
        </w:rPr>
      </w:pPr>
    </w:p>
    <w:p w:rsidR="00CC0E01" w:rsidRDefault="000128DC">
      <w:pPr>
        <w:pStyle w:val="3"/>
        <w:tabs>
          <w:tab w:val="left" w:pos="5389"/>
        </w:tabs>
        <w:spacing w:before="65"/>
        <w:ind w:left="2819" w:right="0"/>
        <w:jc w:val="left"/>
        <w:rPr>
          <w:rFonts w:ascii="宋体" w:eastAsia="宋体"/>
          <w:lang w:eastAsia="zh-CN"/>
        </w:rPr>
      </w:pPr>
      <w:r>
        <w:rPr>
          <w:rFonts w:ascii="Times New Roman" w:eastAsia="Times New Roman"/>
          <w:w w:val="99"/>
          <w:u w:val="single"/>
          <w:lang w:eastAsia="zh-CN"/>
        </w:rPr>
        <w:t xml:space="preserve"> </w:t>
      </w:r>
      <w:r>
        <w:rPr>
          <w:rFonts w:ascii="Times New Roman" w:eastAsia="Times New Roman"/>
          <w:u w:val="single"/>
          <w:lang w:eastAsia="zh-CN"/>
        </w:rPr>
        <w:tab/>
      </w:r>
      <w:r>
        <w:rPr>
          <w:rFonts w:ascii="宋体" w:eastAsia="宋体" w:hint="eastAsia"/>
          <w:w w:val="95"/>
          <w:lang w:eastAsia="zh-CN"/>
        </w:rPr>
        <w:t>（项目名称）</w:t>
      </w:r>
    </w:p>
    <w:p w:rsidR="00CC0E01" w:rsidRDefault="00CC0E01">
      <w:pPr>
        <w:pStyle w:val="a3"/>
        <w:spacing w:before="7"/>
        <w:rPr>
          <w:b/>
          <w:sz w:val="47"/>
          <w:lang w:eastAsia="zh-CN"/>
        </w:rPr>
      </w:pPr>
    </w:p>
    <w:p w:rsidR="00CC0E01" w:rsidRDefault="000128DC">
      <w:pPr>
        <w:tabs>
          <w:tab w:val="left" w:pos="3743"/>
          <w:tab w:val="left" w:pos="4463"/>
          <w:tab w:val="left" w:pos="5183"/>
          <w:tab w:val="left" w:pos="5903"/>
          <w:tab w:val="left" w:pos="6623"/>
        </w:tabs>
        <w:ind w:left="3023"/>
        <w:outlineLvl w:val="0"/>
        <w:rPr>
          <w:sz w:val="48"/>
          <w:lang w:eastAsia="zh-CN"/>
        </w:rPr>
      </w:pPr>
      <w:bookmarkStart w:id="28" w:name="_Toc24000"/>
      <w:r>
        <w:rPr>
          <w:sz w:val="48"/>
          <w:lang w:eastAsia="zh-CN"/>
        </w:rPr>
        <w:t>谈</w:t>
      </w:r>
      <w:r>
        <w:rPr>
          <w:sz w:val="48"/>
          <w:lang w:eastAsia="zh-CN"/>
        </w:rPr>
        <w:tab/>
        <w:t>判</w:t>
      </w:r>
      <w:r>
        <w:rPr>
          <w:sz w:val="48"/>
          <w:lang w:eastAsia="zh-CN"/>
        </w:rPr>
        <w:tab/>
        <w:t>响</w:t>
      </w:r>
      <w:r>
        <w:rPr>
          <w:sz w:val="48"/>
          <w:lang w:eastAsia="zh-CN"/>
        </w:rPr>
        <w:tab/>
        <w:t>应</w:t>
      </w:r>
      <w:r>
        <w:rPr>
          <w:sz w:val="48"/>
          <w:lang w:eastAsia="zh-CN"/>
        </w:rPr>
        <w:tab/>
        <w:t>文</w:t>
      </w:r>
      <w:r>
        <w:rPr>
          <w:sz w:val="48"/>
          <w:lang w:eastAsia="zh-CN"/>
        </w:rPr>
        <w:tab/>
        <w:t>件</w:t>
      </w:r>
      <w:bookmarkEnd w:id="28"/>
    </w:p>
    <w:p w:rsidR="00CC0E01" w:rsidRDefault="00CC0E01">
      <w:pPr>
        <w:pStyle w:val="a3"/>
        <w:rPr>
          <w:sz w:val="48"/>
          <w:lang w:eastAsia="zh-CN"/>
        </w:rPr>
      </w:pPr>
    </w:p>
    <w:p w:rsidR="00CC0E01" w:rsidRDefault="00CC0E01">
      <w:pPr>
        <w:pStyle w:val="a3"/>
        <w:rPr>
          <w:sz w:val="48"/>
          <w:lang w:eastAsia="zh-CN"/>
        </w:rPr>
      </w:pPr>
    </w:p>
    <w:p w:rsidR="00CC0E01" w:rsidRDefault="00CC0E01">
      <w:pPr>
        <w:pStyle w:val="a3"/>
        <w:rPr>
          <w:sz w:val="48"/>
          <w:lang w:eastAsia="zh-CN"/>
        </w:rPr>
      </w:pPr>
    </w:p>
    <w:p w:rsidR="00CC0E01" w:rsidRDefault="00CC0E01">
      <w:pPr>
        <w:pStyle w:val="a3"/>
        <w:rPr>
          <w:sz w:val="48"/>
          <w:lang w:eastAsia="zh-CN"/>
        </w:rPr>
      </w:pPr>
    </w:p>
    <w:p w:rsidR="00CC0E01" w:rsidRDefault="00CC0E01">
      <w:pPr>
        <w:pStyle w:val="a3"/>
        <w:rPr>
          <w:sz w:val="48"/>
          <w:lang w:eastAsia="zh-CN"/>
        </w:rPr>
      </w:pPr>
    </w:p>
    <w:p w:rsidR="00CC0E01" w:rsidRDefault="00CC0E01">
      <w:pPr>
        <w:pStyle w:val="a3"/>
        <w:rPr>
          <w:sz w:val="48"/>
          <w:lang w:eastAsia="zh-CN"/>
        </w:rPr>
      </w:pPr>
    </w:p>
    <w:p w:rsidR="00CC0E01" w:rsidRDefault="00CC0E01">
      <w:pPr>
        <w:pStyle w:val="a3"/>
        <w:spacing w:before="10"/>
        <w:rPr>
          <w:sz w:val="61"/>
          <w:lang w:eastAsia="zh-CN"/>
        </w:rPr>
      </w:pPr>
    </w:p>
    <w:p w:rsidR="00CC0E01" w:rsidRDefault="000128DC">
      <w:pPr>
        <w:tabs>
          <w:tab w:val="left" w:pos="7539"/>
          <w:tab w:val="left" w:pos="9385"/>
        </w:tabs>
        <w:spacing w:line="364" w:lineRule="auto"/>
        <w:ind w:leftChars="578" w:left="1326" w:right="1319" w:hangingChars="17" w:hanging="54"/>
        <w:jc w:val="both"/>
        <w:outlineLvl w:val="0"/>
        <w:rPr>
          <w:rFonts w:ascii="Times New Roman" w:eastAsia="Times New Roman"/>
          <w:sz w:val="32"/>
          <w:lang w:eastAsia="zh-CN"/>
        </w:rPr>
      </w:pPr>
      <w:bookmarkStart w:id="29" w:name="_Toc7833"/>
      <w:r>
        <w:rPr>
          <w:sz w:val="32"/>
          <w:lang w:eastAsia="zh-CN"/>
        </w:rPr>
        <w:t>供 应</w:t>
      </w:r>
      <w:r>
        <w:rPr>
          <w:spacing w:val="-1"/>
          <w:sz w:val="32"/>
          <w:lang w:eastAsia="zh-CN"/>
        </w:rPr>
        <w:t xml:space="preserve"> </w:t>
      </w:r>
      <w:r>
        <w:rPr>
          <w:sz w:val="32"/>
          <w:lang w:eastAsia="zh-CN"/>
        </w:rPr>
        <w:t>商：</w:t>
      </w:r>
      <w:r>
        <w:rPr>
          <w:sz w:val="32"/>
          <w:u w:val="single"/>
          <w:lang w:eastAsia="zh-CN"/>
        </w:rPr>
        <w:t xml:space="preserve"> </w:t>
      </w:r>
      <w:r>
        <w:rPr>
          <w:sz w:val="32"/>
          <w:u w:val="single"/>
          <w:lang w:eastAsia="zh-CN"/>
        </w:rPr>
        <w:tab/>
      </w:r>
      <w:r>
        <w:rPr>
          <w:sz w:val="32"/>
          <w:lang w:eastAsia="zh-CN"/>
        </w:rPr>
        <w:t>（电子签章） 法定代表人或其委托代理人：</w:t>
      </w:r>
      <w:r>
        <w:rPr>
          <w:sz w:val="32"/>
          <w:u w:val="single"/>
          <w:lang w:eastAsia="zh-CN"/>
        </w:rPr>
        <w:tab/>
        <w:t>（</w:t>
      </w:r>
      <w:r>
        <w:rPr>
          <w:sz w:val="32"/>
          <w:lang w:eastAsia="zh-CN"/>
        </w:rPr>
        <w:t xml:space="preserve">电子签章） </w:t>
      </w:r>
      <w:r>
        <w:rPr>
          <w:w w:val="95"/>
          <w:sz w:val="32"/>
          <w:lang w:eastAsia="zh-CN"/>
        </w:rPr>
        <w:t>供应商地址：</w:t>
      </w:r>
      <w:bookmarkEnd w:id="29"/>
      <w:r>
        <w:rPr>
          <w:rFonts w:ascii="Times New Roman" w:eastAsia="Times New Roman"/>
          <w:w w:val="95"/>
          <w:sz w:val="32"/>
          <w:u w:val="single"/>
          <w:lang w:eastAsia="zh-CN"/>
        </w:rPr>
        <w:t xml:space="preserve"> </w:t>
      </w:r>
      <w:r>
        <w:rPr>
          <w:rFonts w:ascii="Times New Roman" w:eastAsia="Times New Roman"/>
          <w:sz w:val="32"/>
          <w:u w:val="single"/>
          <w:lang w:eastAsia="zh-CN"/>
        </w:rPr>
        <w:tab/>
      </w:r>
      <w:r>
        <w:rPr>
          <w:rFonts w:ascii="Times New Roman" w:eastAsia="Times New Roman"/>
          <w:sz w:val="32"/>
          <w:u w:val="single"/>
          <w:lang w:eastAsia="zh-CN"/>
        </w:rPr>
        <w:tab/>
      </w:r>
    </w:p>
    <w:p w:rsidR="00CC0E01" w:rsidRDefault="000128DC">
      <w:pPr>
        <w:tabs>
          <w:tab w:val="left" w:pos="1279"/>
          <w:tab w:val="left" w:pos="2880"/>
          <w:tab w:val="left" w:pos="4480"/>
        </w:tabs>
        <w:spacing w:before="3"/>
        <w:ind w:right="659"/>
        <w:jc w:val="center"/>
        <w:outlineLvl w:val="0"/>
        <w:rPr>
          <w:sz w:val="32"/>
          <w:lang w:eastAsia="zh-CN"/>
        </w:rPr>
      </w:pPr>
      <w:r>
        <w:rPr>
          <w:rFonts w:ascii="Times New Roman" w:eastAsia="Times New Roman"/>
          <w:w w:val="99"/>
          <w:sz w:val="32"/>
          <w:u w:val="single"/>
          <w:lang w:eastAsia="zh-CN"/>
        </w:rPr>
        <w:t xml:space="preserve"> </w:t>
      </w:r>
      <w:r>
        <w:rPr>
          <w:rFonts w:ascii="Times New Roman" w:eastAsia="Times New Roman"/>
          <w:sz w:val="32"/>
          <w:u w:val="single"/>
          <w:lang w:eastAsia="zh-CN"/>
        </w:rPr>
        <w:tab/>
      </w:r>
      <w:bookmarkStart w:id="30" w:name="_Toc26925"/>
      <w:r>
        <w:rPr>
          <w:sz w:val="32"/>
          <w:lang w:eastAsia="zh-CN"/>
        </w:rPr>
        <w:t>年</w:t>
      </w:r>
      <w:r>
        <w:rPr>
          <w:sz w:val="32"/>
          <w:u w:val="single"/>
          <w:lang w:eastAsia="zh-CN"/>
        </w:rPr>
        <w:t xml:space="preserve"> </w:t>
      </w:r>
      <w:r>
        <w:rPr>
          <w:sz w:val="32"/>
          <w:u w:val="single"/>
          <w:lang w:eastAsia="zh-CN"/>
        </w:rPr>
        <w:tab/>
      </w:r>
      <w:r>
        <w:rPr>
          <w:sz w:val="32"/>
          <w:lang w:eastAsia="zh-CN"/>
        </w:rPr>
        <w:t>月</w:t>
      </w:r>
      <w:r>
        <w:rPr>
          <w:sz w:val="32"/>
          <w:u w:val="single"/>
          <w:lang w:eastAsia="zh-CN"/>
        </w:rPr>
        <w:t xml:space="preserve"> </w:t>
      </w:r>
      <w:r>
        <w:rPr>
          <w:sz w:val="32"/>
          <w:u w:val="single"/>
          <w:lang w:eastAsia="zh-CN"/>
        </w:rPr>
        <w:tab/>
      </w:r>
      <w:r>
        <w:rPr>
          <w:sz w:val="32"/>
          <w:lang w:eastAsia="zh-CN"/>
        </w:rPr>
        <w:t>日</w:t>
      </w:r>
      <w:bookmarkEnd w:id="30"/>
    </w:p>
    <w:p w:rsidR="00CC0E01" w:rsidRDefault="00CC0E01">
      <w:pPr>
        <w:jc w:val="center"/>
        <w:rPr>
          <w:sz w:val="32"/>
          <w:lang w:eastAsia="zh-CN"/>
        </w:rPr>
        <w:sectPr w:rsidR="00CC0E01">
          <w:pgSz w:w="11910" w:h="16840"/>
          <w:pgMar w:top="1580" w:right="320" w:bottom="280" w:left="800" w:header="720" w:footer="720" w:gutter="0"/>
          <w:pgNumType w:fmt="numberInDash"/>
          <w:cols w:space="720"/>
        </w:sectPr>
      </w:pPr>
    </w:p>
    <w:p w:rsidR="00CC0E01" w:rsidRDefault="000128DC">
      <w:pPr>
        <w:tabs>
          <w:tab w:val="left" w:pos="1084"/>
        </w:tabs>
        <w:spacing w:before="22"/>
        <w:ind w:right="657"/>
        <w:jc w:val="center"/>
        <w:outlineLvl w:val="0"/>
        <w:rPr>
          <w:rFonts w:ascii="仿宋" w:eastAsia="仿宋"/>
          <w:b/>
          <w:sz w:val="36"/>
          <w:lang w:eastAsia="zh-CN"/>
        </w:rPr>
      </w:pPr>
      <w:bookmarkStart w:id="31" w:name="目____录"/>
      <w:bookmarkStart w:id="32" w:name="_Toc5701"/>
      <w:bookmarkEnd w:id="31"/>
      <w:r>
        <w:rPr>
          <w:rFonts w:ascii="仿宋" w:eastAsia="仿宋" w:hint="eastAsia"/>
          <w:b/>
          <w:sz w:val="36"/>
          <w:lang w:eastAsia="zh-CN"/>
        </w:rPr>
        <w:lastRenderedPageBreak/>
        <w:t>目</w:t>
      </w:r>
      <w:r>
        <w:rPr>
          <w:rFonts w:ascii="仿宋" w:eastAsia="仿宋" w:hint="eastAsia"/>
          <w:b/>
          <w:sz w:val="36"/>
          <w:lang w:eastAsia="zh-CN"/>
        </w:rPr>
        <w:tab/>
        <w:t>录</w:t>
      </w:r>
      <w:bookmarkEnd w:id="32"/>
    </w:p>
    <w:p w:rsidR="00CC0E01" w:rsidRDefault="00CC0E01">
      <w:pPr>
        <w:jc w:val="center"/>
        <w:rPr>
          <w:rFonts w:ascii="仿宋" w:eastAsia="仿宋"/>
          <w:sz w:val="36"/>
          <w:lang w:eastAsia="zh-CN"/>
        </w:rPr>
        <w:sectPr w:rsidR="00CC0E01">
          <w:pgSz w:w="11910" w:h="16840"/>
          <w:pgMar w:top="1480" w:right="320" w:bottom="280" w:left="800" w:header="720" w:footer="720" w:gutter="0"/>
          <w:pgNumType w:fmt="numberInDash"/>
          <w:cols w:space="720"/>
        </w:sectPr>
      </w:pPr>
    </w:p>
    <w:p w:rsidR="00CC0E01" w:rsidRDefault="00CC0E01">
      <w:pPr>
        <w:pStyle w:val="a3"/>
        <w:spacing w:before="4"/>
        <w:rPr>
          <w:rFonts w:ascii="仿宋"/>
          <w:b/>
          <w:sz w:val="18"/>
          <w:lang w:eastAsia="zh-CN"/>
        </w:rPr>
      </w:pPr>
    </w:p>
    <w:p w:rsidR="00CC0E01" w:rsidRDefault="000128DC">
      <w:pPr>
        <w:pStyle w:val="4"/>
        <w:spacing w:before="0"/>
        <w:rPr>
          <w:sz w:val="28"/>
          <w:szCs w:val="28"/>
          <w:lang w:eastAsia="zh-CN"/>
        </w:rPr>
      </w:pPr>
      <w:bookmarkStart w:id="33" w:name="一、谈_判_声_明"/>
      <w:bookmarkEnd w:id="33"/>
      <w:r>
        <w:rPr>
          <w:sz w:val="28"/>
          <w:szCs w:val="28"/>
          <w:lang w:eastAsia="zh-CN"/>
        </w:rPr>
        <w:t>一、谈 判 声 明</w:t>
      </w:r>
    </w:p>
    <w:p w:rsidR="00CC0E01" w:rsidRDefault="000128DC">
      <w:pPr>
        <w:pStyle w:val="a3"/>
        <w:tabs>
          <w:tab w:val="left" w:pos="5199"/>
        </w:tabs>
        <w:spacing w:before="192"/>
        <w:ind w:left="1000"/>
        <w:rPr>
          <w:lang w:eastAsia="zh-CN"/>
        </w:rPr>
      </w:pPr>
      <w:r>
        <w:rPr>
          <w:lang w:eastAsia="zh-CN"/>
        </w:rPr>
        <w:t>致:</w:t>
      </w:r>
      <w:r>
        <w:rPr>
          <w:u w:val="single"/>
          <w:lang w:eastAsia="zh-CN"/>
        </w:rPr>
        <w:t xml:space="preserve"> 平顶山市新城区环境保护局</w:t>
      </w:r>
    </w:p>
    <w:p w:rsidR="00CC0E01" w:rsidRDefault="00CC0E01">
      <w:pPr>
        <w:pStyle w:val="a3"/>
        <w:spacing w:before="10"/>
        <w:rPr>
          <w:sz w:val="9"/>
          <w:lang w:eastAsia="zh-CN"/>
        </w:rPr>
      </w:pPr>
    </w:p>
    <w:p w:rsidR="00CC0E01" w:rsidRDefault="000128DC">
      <w:pPr>
        <w:pStyle w:val="a3"/>
        <w:tabs>
          <w:tab w:val="left" w:pos="2199"/>
          <w:tab w:val="left" w:pos="5247"/>
          <w:tab w:val="left" w:pos="5871"/>
          <w:tab w:val="left" w:pos="6427"/>
          <w:tab w:val="left" w:pos="7877"/>
          <w:tab w:val="left" w:pos="9188"/>
        </w:tabs>
        <w:spacing w:before="66" w:line="391" w:lineRule="auto"/>
        <w:ind w:left="1000" w:right="1355" w:firstLine="628"/>
        <w:rPr>
          <w:lang w:eastAsia="zh-CN"/>
        </w:rPr>
      </w:pPr>
      <w:r>
        <w:rPr>
          <w:lang w:eastAsia="zh-CN"/>
        </w:rPr>
        <w:t>根据贵方</w:t>
      </w:r>
      <w:r>
        <w:rPr>
          <w:rFonts w:hint="eastAsia"/>
          <w:u w:val="single"/>
          <w:lang w:eastAsia="zh-CN"/>
        </w:rPr>
        <w:t>李成功染料厂危险废物处置项目</w:t>
      </w:r>
      <w:r>
        <w:rPr>
          <w:lang w:eastAsia="zh-CN"/>
        </w:rPr>
        <w:t>谈判文件</w:t>
      </w:r>
      <w:r>
        <w:rPr>
          <w:spacing w:val="-3"/>
          <w:lang w:eastAsia="zh-CN"/>
        </w:rPr>
        <w:t>，</w:t>
      </w:r>
      <w:r>
        <w:rPr>
          <w:lang w:eastAsia="zh-CN"/>
        </w:rPr>
        <w:t>正式授权下述签字人</w:t>
      </w:r>
      <w:r>
        <w:rPr>
          <w:u w:val="single"/>
          <w:lang w:eastAsia="zh-CN"/>
        </w:rPr>
        <w:t xml:space="preserve"> </w:t>
      </w:r>
      <w:r>
        <w:rPr>
          <w:u w:val="single"/>
          <w:lang w:eastAsia="zh-CN"/>
        </w:rPr>
        <w:tab/>
      </w:r>
      <w:r>
        <w:rPr>
          <w:lang w:eastAsia="zh-CN"/>
        </w:rPr>
        <w:t>(姓名)代表我方</w:t>
      </w:r>
      <w:r>
        <w:rPr>
          <w:u w:val="single"/>
          <w:lang w:eastAsia="zh-CN"/>
        </w:rPr>
        <w:t xml:space="preserve"> </w:t>
      </w:r>
      <w:r>
        <w:rPr>
          <w:rFonts w:hint="eastAsia"/>
          <w:u w:val="single"/>
          <w:lang w:eastAsia="zh-CN"/>
        </w:rPr>
        <w:t xml:space="preserve">      </w:t>
      </w:r>
      <w:r>
        <w:rPr>
          <w:u w:val="single"/>
          <w:lang w:eastAsia="zh-CN"/>
        </w:rPr>
        <w:t>（</w:t>
      </w:r>
      <w:r>
        <w:rPr>
          <w:lang w:eastAsia="zh-CN"/>
        </w:rPr>
        <w:t>供应商的名称</w:t>
      </w:r>
      <w:r>
        <w:rPr>
          <w:spacing w:val="-83"/>
          <w:lang w:eastAsia="zh-CN"/>
        </w:rPr>
        <w:t>），</w:t>
      </w:r>
      <w:r>
        <w:rPr>
          <w:lang w:eastAsia="zh-CN"/>
        </w:rPr>
        <w:t>全权处理本次项目谈判的有关事宜</w:t>
      </w:r>
      <w:r>
        <w:rPr>
          <w:spacing w:val="-72"/>
          <w:lang w:eastAsia="zh-CN"/>
        </w:rPr>
        <w:t>。</w:t>
      </w:r>
      <w:r>
        <w:rPr>
          <w:lang w:eastAsia="zh-CN"/>
        </w:rPr>
        <w:t>谈判报价</w:t>
      </w:r>
      <w:r>
        <w:rPr>
          <w:u w:val="single"/>
          <w:lang w:eastAsia="zh-CN"/>
        </w:rPr>
        <w:t xml:space="preserve"> </w:t>
      </w:r>
      <w:r>
        <w:rPr>
          <w:rFonts w:hint="eastAsia"/>
          <w:u w:val="single"/>
          <w:lang w:eastAsia="zh-CN"/>
        </w:rPr>
        <w:t xml:space="preserve">    </w:t>
      </w:r>
      <w:r>
        <w:rPr>
          <w:lang w:eastAsia="zh-CN"/>
        </w:rPr>
        <w:t>元</w:t>
      </w:r>
      <w:r>
        <w:rPr>
          <w:rFonts w:hint="eastAsia"/>
          <w:lang w:eastAsia="zh-CN"/>
        </w:rPr>
        <w:t>/吨（含运输费）</w:t>
      </w:r>
      <w:r>
        <w:rPr>
          <w:spacing w:val="-70"/>
          <w:lang w:eastAsia="zh-CN"/>
        </w:rPr>
        <w:t>，</w:t>
      </w:r>
      <w:r>
        <w:rPr>
          <w:rFonts w:hint="eastAsia"/>
          <w:lang w:eastAsia="zh-CN"/>
        </w:rPr>
        <w:t>项目实施周</w:t>
      </w:r>
      <w:r>
        <w:rPr>
          <w:lang w:eastAsia="zh-CN"/>
        </w:rPr>
        <w:t>期</w:t>
      </w:r>
      <w:r>
        <w:rPr>
          <w:u w:val="single"/>
          <w:lang w:eastAsia="zh-CN"/>
        </w:rPr>
        <w:tab/>
      </w:r>
      <w:r>
        <w:rPr>
          <w:rFonts w:hint="eastAsia"/>
          <w:u w:val="single"/>
          <w:lang w:eastAsia="zh-CN"/>
        </w:rPr>
        <w:t xml:space="preserve"> </w:t>
      </w:r>
      <w:r>
        <w:rPr>
          <w:rFonts w:hint="eastAsia"/>
          <w:lang w:eastAsia="zh-CN"/>
        </w:rPr>
        <w:t>（日历天）</w:t>
      </w:r>
      <w:r>
        <w:rPr>
          <w:spacing w:val="-72"/>
          <w:lang w:eastAsia="zh-CN"/>
        </w:rPr>
        <w:t>，</w:t>
      </w:r>
      <w:r>
        <w:rPr>
          <w:lang w:eastAsia="zh-CN"/>
        </w:rPr>
        <w:t>质量</w:t>
      </w:r>
      <w:r>
        <w:rPr>
          <w:u w:val="single"/>
          <w:lang w:eastAsia="zh-CN"/>
        </w:rPr>
        <w:t xml:space="preserve"> </w:t>
      </w:r>
      <w:r>
        <w:rPr>
          <w:u w:val="single"/>
          <w:lang w:eastAsia="zh-CN"/>
        </w:rPr>
        <w:tab/>
      </w:r>
      <w:r>
        <w:rPr>
          <w:lang w:eastAsia="zh-CN"/>
        </w:rPr>
        <w:t>。</w:t>
      </w:r>
    </w:p>
    <w:p w:rsidR="00CC0E01" w:rsidRDefault="000128DC">
      <w:pPr>
        <w:pStyle w:val="a3"/>
        <w:spacing w:line="304" w:lineRule="exact"/>
        <w:ind w:left="1645"/>
        <w:rPr>
          <w:lang w:eastAsia="zh-CN"/>
        </w:rPr>
      </w:pPr>
      <w:r>
        <w:rPr>
          <w:lang w:eastAsia="zh-CN"/>
        </w:rPr>
        <w:t>据此函，签字人兹宣布同意如下:</w:t>
      </w:r>
    </w:p>
    <w:p w:rsidR="00CC0E01" w:rsidRDefault="000128DC">
      <w:pPr>
        <w:pStyle w:val="a3"/>
        <w:spacing w:before="192" w:line="388" w:lineRule="auto"/>
        <w:ind w:left="1000" w:right="1399" w:firstLine="828"/>
        <w:rPr>
          <w:lang w:eastAsia="zh-CN"/>
        </w:rPr>
      </w:pPr>
      <w:r>
        <w:rPr>
          <w:lang w:eastAsia="zh-CN"/>
        </w:rPr>
        <w:t>(1)我方为本次项目提交的谈判响应文件。我们已详细审核全部谈判文件及其有效补充文件，我们知道必须放弃提出含糊不清或误解问题的权利。</w:t>
      </w:r>
    </w:p>
    <w:p w:rsidR="00CC0E01" w:rsidRDefault="000128DC">
      <w:pPr>
        <w:pStyle w:val="a3"/>
        <w:spacing w:before="5" w:line="388" w:lineRule="auto"/>
        <w:ind w:left="1000" w:right="1477" w:firstLine="708"/>
        <w:rPr>
          <w:lang w:eastAsia="zh-CN"/>
        </w:rPr>
      </w:pPr>
      <w:r>
        <w:rPr>
          <w:lang w:eastAsia="zh-CN"/>
        </w:rPr>
        <w:t>(2)我们同意从规定的谈判日期起遵循本响应性谈判文件，并在规定的谈判有效期（60日历天）期满之前均具有约束力。</w:t>
      </w:r>
    </w:p>
    <w:p w:rsidR="00CC0E01" w:rsidRDefault="000128DC">
      <w:pPr>
        <w:pStyle w:val="a3"/>
        <w:spacing w:before="2" w:line="391" w:lineRule="auto"/>
        <w:ind w:left="1000" w:right="1477" w:firstLine="600"/>
        <w:rPr>
          <w:lang w:eastAsia="zh-CN"/>
        </w:rPr>
      </w:pPr>
      <w:r>
        <w:rPr>
          <w:lang w:eastAsia="zh-CN"/>
        </w:rPr>
        <w:t>(3)</w:t>
      </w:r>
      <w:r>
        <w:rPr>
          <w:spacing w:val="-4"/>
          <w:lang w:eastAsia="zh-CN"/>
        </w:rPr>
        <w:t>同意向贵方提供贵方可能另外要求的与谈判有关的任何证据或资料，并保证我方已提供和将要提供的文件是真实的、准确的。</w:t>
      </w:r>
    </w:p>
    <w:p w:rsidR="00CC0E01" w:rsidRDefault="000128DC">
      <w:pPr>
        <w:pStyle w:val="a3"/>
        <w:spacing w:line="391" w:lineRule="auto"/>
        <w:ind w:left="1000" w:right="1477" w:firstLine="607"/>
        <w:jc w:val="both"/>
        <w:rPr>
          <w:lang w:eastAsia="zh-CN"/>
        </w:rPr>
      </w:pPr>
      <w:r>
        <w:rPr>
          <w:lang w:eastAsia="zh-CN"/>
        </w:rPr>
        <w:t>(4)一旦我方成交,我方将根据谈判文件的规定，严格履行合同的责任和义务,并保证于“响应性谈判文件内容汇总”中规定的时间履行服务，并完成与之配套的服务工作，交付采购人（或受采购人委托的使用方）验收、使用。</w:t>
      </w:r>
    </w:p>
    <w:p w:rsidR="00CC0E01" w:rsidRDefault="000128DC">
      <w:pPr>
        <w:pStyle w:val="a3"/>
        <w:tabs>
          <w:tab w:val="left" w:pos="4959"/>
        </w:tabs>
        <w:spacing w:line="388" w:lineRule="auto"/>
        <w:ind w:left="1480" w:right="4385" w:firstLine="36"/>
        <w:rPr>
          <w:lang w:eastAsia="zh-CN"/>
        </w:rPr>
      </w:pPr>
      <w:r>
        <w:rPr>
          <w:lang w:eastAsia="zh-CN"/>
        </w:rPr>
        <w:t>(</w:t>
      </w:r>
      <w:r>
        <w:rPr>
          <w:rFonts w:hint="eastAsia"/>
          <w:lang w:eastAsia="zh-CN"/>
        </w:rPr>
        <w:t>5</w:t>
      </w:r>
      <w:r>
        <w:rPr>
          <w:lang w:eastAsia="zh-CN"/>
        </w:rPr>
        <w:t>)遵守谈判文件中要求的收费项目和标准。供应商：</w:t>
      </w:r>
      <w:r>
        <w:rPr>
          <w:u w:val="single"/>
          <w:lang w:eastAsia="zh-CN"/>
        </w:rPr>
        <w:t xml:space="preserve"> </w:t>
      </w:r>
      <w:r>
        <w:rPr>
          <w:u w:val="single"/>
          <w:lang w:eastAsia="zh-CN"/>
        </w:rPr>
        <w:tab/>
      </w:r>
      <w:r>
        <w:rPr>
          <w:lang w:eastAsia="zh-CN"/>
        </w:rPr>
        <w:t>（电子签章）</w:t>
      </w:r>
    </w:p>
    <w:p w:rsidR="00CC0E01" w:rsidRDefault="000128DC">
      <w:pPr>
        <w:pStyle w:val="a3"/>
        <w:tabs>
          <w:tab w:val="left" w:pos="2559"/>
          <w:tab w:val="left" w:pos="3639"/>
          <w:tab w:val="left" w:pos="4239"/>
          <w:tab w:val="left" w:pos="4839"/>
          <w:tab w:val="left" w:pos="5439"/>
        </w:tabs>
        <w:spacing w:line="388" w:lineRule="auto"/>
        <w:ind w:left="1480" w:right="3905"/>
        <w:rPr>
          <w:lang w:eastAsia="zh-CN"/>
        </w:rPr>
      </w:pPr>
      <w:r>
        <w:rPr>
          <w:lang w:eastAsia="zh-CN"/>
        </w:rPr>
        <w:t>法定代表人或委托代理人：</w:t>
      </w:r>
      <w:r>
        <w:rPr>
          <w:u w:val="single"/>
          <w:lang w:eastAsia="zh-CN"/>
        </w:rPr>
        <w:t xml:space="preserve"> </w:t>
      </w:r>
      <w:r>
        <w:rPr>
          <w:u w:val="single"/>
          <w:lang w:eastAsia="zh-CN"/>
        </w:rPr>
        <w:tab/>
      </w:r>
      <w:r>
        <w:rPr>
          <w:u w:val="single"/>
          <w:lang w:eastAsia="zh-CN"/>
        </w:rPr>
        <w:tab/>
      </w:r>
      <w:r>
        <w:rPr>
          <w:lang w:eastAsia="zh-CN"/>
        </w:rPr>
        <w:t>（电子签章） 日</w:t>
      </w:r>
      <w:r>
        <w:rPr>
          <w:lang w:eastAsia="zh-CN"/>
        </w:rPr>
        <w:tab/>
        <w:t>期：</w:t>
      </w:r>
      <w:r>
        <w:rPr>
          <w:lang w:eastAsia="zh-CN"/>
        </w:rPr>
        <w:tab/>
        <w:t>年</w:t>
      </w:r>
      <w:r>
        <w:rPr>
          <w:lang w:eastAsia="zh-CN"/>
        </w:rPr>
        <w:tab/>
        <w:t>月</w:t>
      </w:r>
      <w:r>
        <w:rPr>
          <w:lang w:eastAsia="zh-CN"/>
        </w:rPr>
        <w:tab/>
        <w:t>日</w:t>
      </w:r>
    </w:p>
    <w:p w:rsidR="00CC0E01" w:rsidRDefault="00CC0E01">
      <w:pPr>
        <w:spacing w:line="388" w:lineRule="auto"/>
        <w:rPr>
          <w:lang w:eastAsia="zh-CN"/>
        </w:rPr>
        <w:sectPr w:rsidR="00CC0E01">
          <w:pgSz w:w="11910" w:h="16840"/>
          <w:pgMar w:top="1580" w:right="320" w:bottom="280" w:left="800" w:header="720" w:footer="720" w:gutter="0"/>
          <w:pgNumType w:fmt="numberInDash"/>
          <w:cols w:space="720"/>
        </w:sectPr>
      </w:pPr>
    </w:p>
    <w:p w:rsidR="00CC0E01" w:rsidRDefault="00CC0E01">
      <w:pPr>
        <w:pStyle w:val="4"/>
        <w:rPr>
          <w:lang w:eastAsia="zh-CN"/>
        </w:rPr>
      </w:pPr>
      <w:bookmarkStart w:id="34" w:name="二、响应性谈判文件内容汇总"/>
      <w:bookmarkStart w:id="35" w:name="三、谈判报价明细表"/>
      <w:bookmarkEnd w:id="34"/>
      <w:bookmarkEnd w:id="35"/>
    </w:p>
    <w:p w:rsidR="00CC0E01" w:rsidRDefault="000128DC">
      <w:pPr>
        <w:pStyle w:val="4"/>
        <w:spacing w:before="0"/>
        <w:rPr>
          <w:sz w:val="28"/>
          <w:szCs w:val="28"/>
          <w:lang w:eastAsia="zh-CN"/>
        </w:rPr>
      </w:pPr>
      <w:r>
        <w:rPr>
          <w:sz w:val="28"/>
          <w:szCs w:val="28"/>
          <w:lang w:eastAsia="zh-CN"/>
        </w:rPr>
        <w:t>二、响应性谈判文件内容汇总</w:t>
      </w:r>
    </w:p>
    <w:p w:rsidR="00CC0E01" w:rsidRDefault="000128DC">
      <w:pPr>
        <w:spacing w:before="191"/>
        <w:ind w:left="2624" w:right="3094"/>
        <w:jc w:val="center"/>
        <w:rPr>
          <w:b/>
          <w:sz w:val="24"/>
          <w:lang w:eastAsia="zh-CN"/>
        </w:rPr>
      </w:pPr>
      <w:r>
        <w:rPr>
          <w:b/>
          <w:sz w:val="24"/>
          <w:lang w:eastAsia="zh-CN"/>
        </w:rPr>
        <w:t>响应性谈判文件内容汇总</w:t>
      </w:r>
    </w:p>
    <w:p w:rsidR="00CC0E01" w:rsidRDefault="00CC0E01">
      <w:pPr>
        <w:pStyle w:val="a3"/>
        <w:rPr>
          <w:b/>
          <w:sz w:val="20"/>
          <w:lang w:eastAsia="zh-CN"/>
        </w:rPr>
      </w:pPr>
    </w:p>
    <w:p w:rsidR="00CC0E01" w:rsidRDefault="00CC0E01">
      <w:pPr>
        <w:pStyle w:val="a3"/>
        <w:spacing w:before="11"/>
        <w:rPr>
          <w:b/>
          <w:sz w:val="21"/>
          <w:lang w:eastAsia="zh-CN"/>
        </w:rPr>
      </w:pPr>
    </w:p>
    <w:tbl>
      <w:tblPr>
        <w:tblW w:w="0" w:type="auto"/>
        <w:jc w:val="center"/>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2594"/>
        <w:gridCol w:w="7186"/>
      </w:tblGrid>
      <w:tr w:rsidR="00CC0E01" w:rsidTr="00C25CDA">
        <w:trPr>
          <w:trHeight w:val="1187"/>
          <w:jc w:val="center"/>
        </w:trPr>
        <w:tc>
          <w:tcPr>
            <w:tcW w:w="2594" w:type="dxa"/>
            <w:tcBorders>
              <w:bottom w:val="single" w:sz="4" w:space="0" w:color="000000"/>
              <w:right w:val="single" w:sz="4" w:space="0" w:color="000000"/>
            </w:tcBorders>
          </w:tcPr>
          <w:p w:rsidR="00CC0E01" w:rsidRDefault="00CC0E01">
            <w:pPr>
              <w:pStyle w:val="TableParagraph"/>
              <w:rPr>
                <w:b/>
                <w:sz w:val="24"/>
                <w:lang w:eastAsia="zh-CN"/>
              </w:rPr>
            </w:pPr>
          </w:p>
          <w:p w:rsidR="00CC0E01" w:rsidRDefault="000128DC">
            <w:pPr>
              <w:pStyle w:val="TableParagraph"/>
              <w:spacing w:before="178"/>
              <w:jc w:val="center"/>
              <w:rPr>
                <w:sz w:val="24"/>
              </w:rPr>
            </w:pPr>
            <w:r>
              <w:rPr>
                <w:sz w:val="24"/>
              </w:rPr>
              <w:t>项目名称</w:t>
            </w:r>
          </w:p>
        </w:tc>
        <w:tc>
          <w:tcPr>
            <w:tcW w:w="7186" w:type="dxa"/>
            <w:tcBorders>
              <w:left w:val="single" w:sz="4" w:space="0" w:color="000000"/>
              <w:bottom w:val="single" w:sz="4" w:space="0" w:color="000000"/>
            </w:tcBorders>
          </w:tcPr>
          <w:p w:rsidR="00CC0E01" w:rsidRDefault="00CC0E01">
            <w:pPr>
              <w:pStyle w:val="TableParagraph"/>
              <w:rPr>
                <w:rFonts w:ascii="Times New Roman"/>
                <w:sz w:val="24"/>
              </w:rPr>
            </w:pPr>
          </w:p>
        </w:tc>
      </w:tr>
      <w:tr w:rsidR="00CC0E01" w:rsidTr="00C25CDA">
        <w:trPr>
          <w:trHeight w:val="1186"/>
          <w:jc w:val="center"/>
        </w:trPr>
        <w:tc>
          <w:tcPr>
            <w:tcW w:w="2594" w:type="dxa"/>
            <w:tcBorders>
              <w:top w:val="single" w:sz="4" w:space="0" w:color="000000"/>
              <w:bottom w:val="single" w:sz="4" w:space="0" w:color="000000"/>
              <w:right w:val="single" w:sz="4" w:space="0" w:color="000000"/>
            </w:tcBorders>
          </w:tcPr>
          <w:p w:rsidR="00CC0E01" w:rsidRDefault="00CC0E01">
            <w:pPr>
              <w:pStyle w:val="TableParagraph"/>
              <w:rPr>
                <w:b/>
                <w:sz w:val="24"/>
              </w:rPr>
            </w:pPr>
          </w:p>
          <w:p w:rsidR="00CC0E01" w:rsidRDefault="000128DC">
            <w:pPr>
              <w:pStyle w:val="TableParagraph"/>
              <w:spacing w:before="178"/>
              <w:jc w:val="center"/>
              <w:rPr>
                <w:sz w:val="24"/>
              </w:rPr>
            </w:pPr>
            <w:r>
              <w:rPr>
                <w:sz w:val="24"/>
              </w:rPr>
              <w:t>供应商名称</w:t>
            </w:r>
          </w:p>
        </w:tc>
        <w:tc>
          <w:tcPr>
            <w:tcW w:w="7186" w:type="dxa"/>
            <w:tcBorders>
              <w:top w:val="single" w:sz="4" w:space="0" w:color="000000"/>
              <w:left w:val="single" w:sz="4" w:space="0" w:color="000000"/>
              <w:bottom w:val="single" w:sz="4" w:space="0" w:color="000000"/>
            </w:tcBorders>
          </w:tcPr>
          <w:p w:rsidR="00CC0E01" w:rsidRDefault="00CC0E01">
            <w:pPr>
              <w:pStyle w:val="TableParagraph"/>
              <w:rPr>
                <w:rFonts w:ascii="Times New Roman"/>
                <w:sz w:val="24"/>
              </w:rPr>
            </w:pPr>
          </w:p>
        </w:tc>
      </w:tr>
      <w:tr w:rsidR="00CC0E01" w:rsidTr="00C25CDA">
        <w:trPr>
          <w:trHeight w:val="1603"/>
          <w:jc w:val="center"/>
        </w:trPr>
        <w:tc>
          <w:tcPr>
            <w:tcW w:w="2594" w:type="dxa"/>
            <w:tcBorders>
              <w:top w:val="single" w:sz="4" w:space="0" w:color="000000"/>
              <w:bottom w:val="single" w:sz="4" w:space="0" w:color="000000"/>
              <w:right w:val="single" w:sz="4" w:space="0" w:color="000000"/>
            </w:tcBorders>
          </w:tcPr>
          <w:p w:rsidR="00CC0E01" w:rsidRDefault="00CC0E01">
            <w:pPr>
              <w:pStyle w:val="TableParagraph"/>
              <w:rPr>
                <w:b/>
                <w:sz w:val="24"/>
                <w:lang w:eastAsia="zh-CN"/>
              </w:rPr>
            </w:pPr>
          </w:p>
          <w:p w:rsidR="00CC0E01" w:rsidRDefault="000128DC">
            <w:pPr>
              <w:pStyle w:val="TableParagraph"/>
              <w:spacing w:before="167" w:line="343" w:lineRule="auto"/>
              <w:ind w:left="1171" w:right="208" w:hanging="960"/>
              <w:rPr>
                <w:sz w:val="24"/>
                <w:lang w:eastAsia="zh-CN"/>
              </w:rPr>
            </w:pPr>
            <w:r>
              <w:rPr>
                <w:sz w:val="24"/>
                <w:lang w:eastAsia="zh-CN"/>
              </w:rPr>
              <w:t>供应商地址及联系方式</w:t>
            </w:r>
          </w:p>
        </w:tc>
        <w:tc>
          <w:tcPr>
            <w:tcW w:w="7186" w:type="dxa"/>
            <w:tcBorders>
              <w:top w:val="single" w:sz="4" w:space="0" w:color="000000"/>
              <w:left w:val="single" w:sz="4" w:space="0" w:color="000000"/>
              <w:bottom w:val="single" w:sz="4" w:space="0" w:color="000000"/>
            </w:tcBorders>
          </w:tcPr>
          <w:p w:rsidR="00CC0E01" w:rsidRDefault="000128DC">
            <w:pPr>
              <w:pStyle w:val="TableParagraph"/>
              <w:spacing w:before="213"/>
              <w:ind w:left="106"/>
              <w:rPr>
                <w:sz w:val="24"/>
                <w:lang w:eastAsia="zh-CN"/>
              </w:rPr>
            </w:pPr>
            <w:r>
              <w:rPr>
                <w:sz w:val="24"/>
                <w:lang w:eastAsia="zh-CN"/>
              </w:rPr>
              <w:t>供应商地址：</w:t>
            </w:r>
          </w:p>
          <w:p w:rsidR="00CC0E01" w:rsidRDefault="00CC0E01">
            <w:pPr>
              <w:pStyle w:val="TableParagraph"/>
              <w:spacing w:before="5"/>
              <w:rPr>
                <w:b/>
                <w:sz w:val="34"/>
                <w:lang w:eastAsia="zh-CN"/>
              </w:rPr>
            </w:pPr>
          </w:p>
          <w:p w:rsidR="00CC0E01" w:rsidRDefault="000128DC">
            <w:pPr>
              <w:pStyle w:val="TableParagraph"/>
              <w:ind w:left="106"/>
              <w:rPr>
                <w:sz w:val="24"/>
                <w:lang w:eastAsia="zh-CN"/>
              </w:rPr>
            </w:pPr>
            <w:r>
              <w:rPr>
                <w:sz w:val="24"/>
                <w:lang w:eastAsia="zh-CN"/>
              </w:rPr>
              <w:t>供应商联系方式：</w:t>
            </w:r>
          </w:p>
        </w:tc>
      </w:tr>
      <w:tr w:rsidR="00CC0E01" w:rsidTr="00C25CDA">
        <w:trPr>
          <w:trHeight w:val="1187"/>
          <w:jc w:val="center"/>
        </w:trPr>
        <w:tc>
          <w:tcPr>
            <w:tcW w:w="2594" w:type="dxa"/>
            <w:tcBorders>
              <w:top w:val="single" w:sz="4" w:space="0" w:color="000000"/>
              <w:bottom w:val="single" w:sz="4" w:space="0" w:color="000000"/>
              <w:right w:val="single" w:sz="4" w:space="0" w:color="000000"/>
            </w:tcBorders>
          </w:tcPr>
          <w:p w:rsidR="00CC0E01" w:rsidRDefault="00CC0E01">
            <w:pPr>
              <w:pStyle w:val="TableParagraph"/>
              <w:rPr>
                <w:b/>
                <w:sz w:val="24"/>
                <w:lang w:eastAsia="zh-CN"/>
              </w:rPr>
            </w:pPr>
          </w:p>
          <w:p w:rsidR="00CC0E01" w:rsidRDefault="000128DC">
            <w:pPr>
              <w:pStyle w:val="TableParagraph"/>
              <w:spacing w:before="179"/>
              <w:jc w:val="center"/>
              <w:rPr>
                <w:sz w:val="24"/>
              </w:rPr>
            </w:pPr>
            <w:r>
              <w:rPr>
                <w:sz w:val="24"/>
              </w:rPr>
              <w:t>谈判报价</w:t>
            </w:r>
          </w:p>
        </w:tc>
        <w:tc>
          <w:tcPr>
            <w:tcW w:w="7186" w:type="dxa"/>
            <w:tcBorders>
              <w:top w:val="single" w:sz="4" w:space="0" w:color="000000"/>
              <w:left w:val="single" w:sz="4" w:space="0" w:color="000000"/>
              <w:bottom w:val="single" w:sz="4" w:space="0" w:color="000000"/>
            </w:tcBorders>
            <w:vAlign w:val="center"/>
          </w:tcPr>
          <w:p w:rsidR="00CC0E01" w:rsidRDefault="000128DC">
            <w:pPr>
              <w:pStyle w:val="TableParagraph"/>
              <w:spacing w:before="179"/>
              <w:ind w:left="104"/>
              <w:jc w:val="center"/>
              <w:rPr>
                <w:sz w:val="24"/>
                <w:lang w:eastAsia="zh-CN"/>
              </w:rPr>
            </w:pPr>
            <w:r>
              <w:rPr>
                <w:rFonts w:hint="eastAsia"/>
                <w:sz w:val="24"/>
                <w:u w:val="single"/>
                <w:lang w:eastAsia="zh-CN"/>
              </w:rPr>
              <w:t xml:space="preserve">         </w:t>
            </w:r>
            <w:r>
              <w:rPr>
                <w:rFonts w:hint="eastAsia"/>
                <w:sz w:val="24"/>
                <w:lang w:eastAsia="zh-CN"/>
              </w:rPr>
              <w:t>元/吨（含运输费）</w:t>
            </w:r>
          </w:p>
        </w:tc>
      </w:tr>
      <w:tr w:rsidR="00CC0E01" w:rsidTr="00C25CDA">
        <w:trPr>
          <w:trHeight w:val="1187"/>
          <w:jc w:val="center"/>
        </w:trPr>
        <w:tc>
          <w:tcPr>
            <w:tcW w:w="2594" w:type="dxa"/>
            <w:tcBorders>
              <w:top w:val="single" w:sz="4" w:space="0" w:color="000000"/>
              <w:bottom w:val="single" w:sz="4" w:space="0" w:color="000000"/>
              <w:right w:val="single" w:sz="4" w:space="0" w:color="000000"/>
            </w:tcBorders>
          </w:tcPr>
          <w:p w:rsidR="00CC0E01" w:rsidRDefault="00CC0E01">
            <w:pPr>
              <w:pStyle w:val="TableParagraph"/>
              <w:rPr>
                <w:b/>
                <w:sz w:val="24"/>
              </w:rPr>
            </w:pPr>
          </w:p>
          <w:p w:rsidR="00CC0E01" w:rsidRDefault="000128DC">
            <w:pPr>
              <w:pStyle w:val="TableParagraph"/>
              <w:spacing w:before="179"/>
              <w:jc w:val="center"/>
              <w:rPr>
                <w:sz w:val="24"/>
                <w:lang w:eastAsia="zh-CN"/>
              </w:rPr>
            </w:pPr>
            <w:r>
              <w:rPr>
                <w:rFonts w:hint="eastAsia"/>
                <w:sz w:val="24"/>
                <w:lang w:eastAsia="zh-CN"/>
              </w:rPr>
              <w:t>项目实施周期</w:t>
            </w:r>
          </w:p>
        </w:tc>
        <w:tc>
          <w:tcPr>
            <w:tcW w:w="7186" w:type="dxa"/>
            <w:tcBorders>
              <w:top w:val="single" w:sz="4" w:space="0" w:color="000000"/>
              <w:left w:val="single" w:sz="4" w:space="0" w:color="000000"/>
              <w:bottom w:val="single" w:sz="4" w:space="0" w:color="000000"/>
            </w:tcBorders>
          </w:tcPr>
          <w:p w:rsidR="00CC0E01" w:rsidRDefault="00CC0E01">
            <w:pPr>
              <w:pStyle w:val="TableParagraph"/>
              <w:rPr>
                <w:rFonts w:ascii="Times New Roman"/>
                <w:sz w:val="24"/>
              </w:rPr>
            </w:pPr>
          </w:p>
        </w:tc>
      </w:tr>
      <w:tr w:rsidR="00CC0E01" w:rsidTr="00C25CDA">
        <w:trPr>
          <w:trHeight w:val="1186"/>
          <w:jc w:val="center"/>
        </w:trPr>
        <w:tc>
          <w:tcPr>
            <w:tcW w:w="2594" w:type="dxa"/>
            <w:tcBorders>
              <w:top w:val="single" w:sz="4" w:space="0" w:color="000000"/>
              <w:bottom w:val="single" w:sz="4" w:space="0" w:color="000000"/>
              <w:right w:val="single" w:sz="4" w:space="0" w:color="000000"/>
            </w:tcBorders>
          </w:tcPr>
          <w:p w:rsidR="00CC0E01" w:rsidRDefault="00CC0E01">
            <w:pPr>
              <w:pStyle w:val="TableParagraph"/>
              <w:rPr>
                <w:b/>
                <w:sz w:val="24"/>
              </w:rPr>
            </w:pPr>
          </w:p>
          <w:p w:rsidR="00CC0E01" w:rsidRDefault="000128DC">
            <w:pPr>
              <w:pStyle w:val="TableParagraph"/>
              <w:tabs>
                <w:tab w:val="left" w:pos="600"/>
              </w:tabs>
              <w:spacing w:before="177"/>
              <w:jc w:val="center"/>
              <w:rPr>
                <w:sz w:val="24"/>
              </w:rPr>
            </w:pPr>
            <w:r>
              <w:rPr>
                <w:sz w:val="24"/>
              </w:rPr>
              <w:t>质</w:t>
            </w:r>
            <w:r>
              <w:rPr>
                <w:sz w:val="24"/>
              </w:rPr>
              <w:tab/>
              <w:t>量</w:t>
            </w:r>
          </w:p>
        </w:tc>
        <w:tc>
          <w:tcPr>
            <w:tcW w:w="7186" w:type="dxa"/>
            <w:tcBorders>
              <w:top w:val="single" w:sz="4" w:space="0" w:color="000000"/>
              <w:left w:val="single" w:sz="4" w:space="0" w:color="000000"/>
              <w:bottom w:val="single" w:sz="4" w:space="0" w:color="000000"/>
            </w:tcBorders>
          </w:tcPr>
          <w:p w:rsidR="00CC0E01" w:rsidRDefault="00CC0E01">
            <w:pPr>
              <w:pStyle w:val="TableParagraph"/>
              <w:rPr>
                <w:rFonts w:ascii="Times New Roman"/>
                <w:sz w:val="24"/>
              </w:rPr>
            </w:pPr>
          </w:p>
        </w:tc>
      </w:tr>
      <w:tr w:rsidR="00CC0E01" w:rsidTr="00C25CDA">
        <w:trPr>
          <w:trHeight w:val="1621"/>
          <w:jc w:val="center"/>
        </w:trPr>
        <w:tc>
          <w:tcPr>
            <w:tcW w:w="9780" w:type="dxa"/>
            <w:gridSpan w:val="2"/>
            <w:tcBorders>
              <w:top w:val="single" w:sz="4" w:space="0" w:color="000000"/>
            </w:tcBorders>
          </w:tcPr>
          <w:p w:rsidR="00CC0E01" w:rsidRDefault="00CC0E01">
            <w:pPr>
              <w:pStyle w:val="TableParagraph"/>
              <w:rPr>
                <w:b/>
                <w:sz w:val="24"/>
                <w:lang w:eastAsia="zh-CN"/>
              </w:rPr>
            </w:pPr>
          </w:p>
          <w:p w:rsidR="00CC0E01" w:rsidRDefault="00CC0E01">
            <w:pPr>
              <w:pStyle w:val="TableParagraph"/>
              <w:rPr>
                <w:b/>
                <w:sz w:val="31"/>
                <w:lang w:eastAsia="zh-CN"/>
              </w:rPr>
            </w:pPr>
          </w:p>
          <w:p w:rsidR="00CC0E01" w:rsidRDefault="000128DC">
            <w:pPr>
              <w:pStyle w:val="TableParagraph"/>
              <w:ind w:left="103"/>
              <w:rPr>
                <w:sz w:val="24"/>
                <w:lang w:eastAsia="zh-CN"/>
              </w:rPr>
            </w:pPr>
            <w:r>
              <w:rPr>
                <w:sz w:val="24"/>
                <w:lang w:eastAsia="zh-CN"/>
              </w:rPr>
              <w:t>优惠与服务承诺：可增加附页内容</w:t>
            </w:r>
          </w:p>
        </w:tc>
      </w:tr>
    </w:tbl>
    <w:p w:rsidR="00CC0E01" w:rsidRDefault="000128DC">
      <w:pPr>
        <w:pStyle w:val="a3"/>
        <w:tabs>
          <w:tab w:val="left" w:pos="7719"/>
          <w:tab w:val="left" w:pos="8439"/>
        </w:tabs>
        <w:spacing w:before="160" w:line="391" w:lineRule="auto"/>
        <w:ind w:left="4120" w:right="1385"/>
        <w:rPr>
          <w:lang w:eastAsia="zh-CN"/>
        </w:rPr>
      </w:pPr>
      <w:r>
        <w:rPr>
          <w:lang w:eastAsia="zh-CN"/>
        </w:rPr>
        <w:t>供应商：</w:t>
      </w:r>
      <w:r>
        <w:rPr>
          <w:u w:val="single"/>
          <w:lang w:eastAsia="zh-CN"/>
        </w:rPr>
        <w:t xml:space="preserve"> </w:t>
      </w:r>
      <w:r>
        <w:rPr>
          <w:u w:val="single"/>
          <w:lang w:eastAsia="zh-CN"/>
        </w:rPr>
        <w:tab/>
      </w:r>
      <w:r>
        <w:rPr>
          <w:lang w:eastAsia="zh-CN"/>
        </w:rPr>
        <w:t>（</w:t>
      </w:r>
      <w:r>
        <w:rPr>
          <w:rFonts w:hint="eastAsia"/>
          <w:lang w:eastAsia="zh-CN"/>
        </w:rPr>
        <w:t>电子签章</w:t>
      </w:r>
      <w:r>
        <w:rPr>
          <w:lang w:eastAsia="zh-CN"/>
        </w:rPr>
        <w:t>） 法定代表人或委托代理人：</w:t>
      </w:r>
      <w:r>
        <w:rPr>
          <w:u w:val="single"/>
          <w:lang w:eastAsia="zh-CN"/>
        </w:rPr>
        <w:t xml:space="preserve"> </w:t>
      </w:r>
      <w:r>
        <w:rPr>
          <w:u w:val="single"/>
          <w:lang w:eastAsia="zh-CN"/>
        </w:rPr>
        <w:tab/>
      </w:r>
      <w:r>
        <w:rPr>
          <w:lang w:eastAsia="zh-CN"/>
        </w:rPr>
        <w:t>（</w:t>
      </w:r>
      <w:r>
        <w:rPr>
          <w:rFonts w:hint="eastAsia"/>
          <w:lang w:eastAsia="zh-CN"/>
        </w:rPr>
        <w:t>电子签章</w:t>
      </w:r>
      <w:r>
        <w:rPr>
          <w:lang w:eastAsia="zh-CN"/>
        </w:rPr>
        <w:t>）</w:t>
      </w:r>
    </w:p>
    <w:p w:rsidR="00CC0E01" w:rsidRDefault="000128DC">
      <w:pPr>
        <w:pStyle w:val="a3"/>
        <w:tabs>
          <w:tab w:val="left" w:pos="6039"/>
          <w:tab w:val="left" w:pos="7239"/>
          <w:tab w:val="left" w:pos="8439"/>
        </w:tabs>
        <w:spacing w:line="306" w:lineRule="exact"/>
        <w:ind w:left="5080"/>
        <w:rPr>
          <w:lang w:eastAsia="zh-CN"/>
        </w:rPr>
      </w:pPr>
      <w:r>
        <w:rPr>
          <w:rFonts w:ascii="Times New Roman" w:eastAsia="Times New Roman"/>
          <w:u w:val="single"/>
          <w:lang w:eastAsia="zh-CN"/>
        </w:rPr>
        <w:t xml:space="preserve"> </w:t>
      </w:r>
      <w:r>
        <w:rPr>
          <w:rFonts w:ascii="Times New Roman" w:eastAsia="Times New Roman"/>
          <w:u w:val="single"/>
          <w:lang w:eastAsia="zh-CN"/>
        </w:rPr>
        <w:tab/>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r>
        <w:rPr>
          <w:lang w:eastAsia="zh-CN"/>
        </w:rPr>
        <w:t>日</w:t>
      </w:r>
    </w:p>
    <w:p w:rsidR="00CC0E01" w:rsidRDefault="00CC0E01">
      <w:pPr>
        <w:rPr>
          <w:sz w:val="24"/>
          <w:lang w:eastAsia="zh-CN"/>
        </w:rPr>
        <w:sectPr w:rsidR="00CC0E01">
          <w:pgSz w:w="11910" w:h="16840"/>
          <w:pgMar w:top="1540" w:right="320" w:bottom="280" w:left="800" w:header="720" w:footer="720" w:gutter="0"/>
          <w:pgNumType w:fmt="numberInDash"/>
          <w:cols w:space="720"/>
        </w:sectPr>
      </w:pPr>
    </w:p>
    <w:p w:rsidR="00CC0E01" w:rsidRDefault="000128DC">
      <w:pPr>
        <w:pStyle w:val="4"/>
        <w:spacing w:before="0"/>
        <w:ind w:left="0" w:firstLineChars="200" w:firstLine="562"/>
        <w:rPr>
          <w:sz w:val="28"/>
          <w:szCs w:val="28"/>
          <w:lang w:eastAsia="zh-CN"/>
        </w:rPr>
      </w:pPr>
      <w:bookmarkStart w:id="36" w:name="四、法定代表人资格证明书及授权委托书"/>
      <w:bookmarkEnd w:id="36"/>
      <w:r>
        <w:rPr>
          <w:sz w:val="28"/>
          <w:szCs w:val="28"/>
          <w:lang w:eastAsia="zh-CN"/>
        </w:rPr>
        <w:lastRenderedPageBreak/>
        <w:t>三、谈判报价明细表</w:t>
      </w:r>
    </w:p>
    <w:p w:rsidR="00CC0E01" w:rsidRDefault="000128DC">
      <w:pPr>
        <w:pStyle w:val="a3"/>
        <w:rPr>
          <w:b/>
          <w:sz w:val="26"/>
          <w:lang w:eastAsia="zh-CN"/>
        </w:rPr>
      </w:pPr>
      <w:r>
        <w:rPr>
          <w:lang w:eastAsia="zh-CN"/>
        </w:rPr>
        <w:br w:type="column"/>
      </w:r>
    </w:p>
    <w:p w:rsidR="00CC0E01" w:rsidRDefault="000128DC">
      <w:pPr>
        <w:pStyle w:val="a3"/>
        <w:spacing w:before="210"/>
        <w:ind w:left="1000"/>
      </w:pPr>
      <w:r>
        <w:t>人民币</w:t>
      </w:r>
      <w:r>
        <w:rPr>
          <w:rFonts w:ascii="Arial" w:eastAsia="Arial"/>
          <w:i/>
        </w:rPr>
        <w:t>/</w:t>
      </w:r>
      <w:r>
        <w:t>元</w:t>
      </w:r>
    </w:p>
    <w:p w:rsidR="00CC0E01" w:rsidRDefault="00CC0E01">
      <w:pPr>
        <w:sectPr w:rsidR="00CC0E01">
          <w:pgSz w:w="11910" w:h="16840"/>
          <w:pgMar w:top="1540" w:right="320" w:bottom="280" w:left="800" w:header="720" w:footer="720" w:gutter="0"/>
          <w:pgNumType w:fmt="numberInDash"/>
          <w:cols w:num="2" w:space="720" w:equalWidth="0">
            <w:col w:w="3208" w:space="4021"/>
            <w:col w:w="3561"/>
          </w:cols>
        </w:sectPr>
      </w:pPr>
    </w:p>
    <w:p w:rsidR="00CC0E01" w:rsidRDefault="00CC0E01">
      <w:pPr>
        <w:pStyle w:val="a3"/>
        <w:spacing w:before="5"/>
        <w:rPr>
          <w:sz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3"/>
        <w:gridCol w:w="1498"/>
        <w:gridCol w:w="1156"/>
        <w:gridCol w:w="1284"/>
        <w:gridCol w:w="1498"/>
        <w:gridCol w:w="1712"/>
        <w:gridCol w:w="1156"/>
      </w:tblGrid>
      <w:tr w:rsidR="00CC0E01">
        <w:trPr>
          <w:trHeight w:val="1498"/>
          <w:jc w:val="center"/>
        </w:trPr>
        <w:tc>
          <w:tcPr>
            <w:tcW w:w="813" w:type="dxa"/>
          </w:tcPr>
          <w:p w:rsidR="00CC0E01" w:rsidRDefault="00CC0E01">
            <w:pPr>
              <w:pStyle w:val="TableParagraph"/>
              <w:spacing w:before="3"/>
              <w:rPr>
                <w:sz w:val="30"/>
              </w:rPr>
            </w:pPr>
          </w:p>
          <w:p w:rsidR="00CC0E01" w:rsidRDefault="000128DC">
            <w:pPr>
              <w:pStyle w:val="TableParagraph"/>
              <w:spacing w:line="364" w:lineRule="auto"/>
              <w:ind w:left="222" w:right="209"/>
              <w:rPr>
                <w:sz w:val="24"/>
              </w:rPr>
            </w:pPr>
            <w:r>
              <w:rPr>
                <w:sz w:val="24"/>
              </w:rPr>
              <w:t>编号</w:t>
            </w:r>
          </w:p>
        </w:tc>
        <w:tc>
          <w:tcPr>
            <w:tcW w:w="1498" w:type="dxa"/>
            <w:vAlign w:val="center"/>
          </w:tcPr>
          <w:p w:rsidR="00CC0E01" w:rsidRDefault="000128DC">
            <w:pPr>
              <w:pStyle w:val="TableParagraph"/>
              <w:spacing w:before="1"/>
              <w:ind w:left="246"/>
              <w:jc w:val="center"/>
              <w:rPr>
                <w:sz w:val="24"/>
                <w:lang w:eastAsia="zh-CN"/>
              </w:rPr>
            </w:pPr>
            <w:r>
              <w:rPr>
                <w:rFonts w:hint="eastAsia"/>
                <w:sz w:val="24"/>
                <w:lang w:eastAsia="zh-CN"/>
              </w:rPr>
              <w:t>废物种类</w:t>
            </w:r>
          </w:p>
        </w:tc>
        <w:tc>
          <w:tcPr>
            <w:tcW w:w="1156" w:type="dxa"/>
          </w:tcPr>
          <w:p w:rsidR="00CC0E01" w:rsidRDefault="00CC0E01">
            <w:pPr>
              <w:pStyle w:val="TableParagraph"/>
              <w:spacing w:before="1"/>
              <w:ind w:left="246"/>
              <w:rPr>
                <w:sz w:val="24"/>
              </w:rPr>
            </w:pPr>
          </w:p>
          <w:p w:rsidR="00CC0E01" w:rsidRDefault="00CC0E01">
            <w:pPr>
              <w:pStyle w:val="TableParagraph"/>
              <w:spacing w:before="1"/>
              <w:ind w:left="246"/>
              <w:rPr>
                <w:sz w:val="24"/>
              </w:rPr>
            </w:pPr>
          </w:p>
          <w:p w:rsidR="00CC0E01" w:rsidRDefault="000128DC">
            <w:pPr>
              <w:pStyle w:val="TableParagraph"/>
              <w:spacing w:before="1"/>
              <w:ind w:left="246"/>
              <w:rPr>
                <w:sz w:val="24"/>
              </w:rPr>
            </w:pPr>
            <w:r>
              <w:rPr>
                <w:sz w:val="24"/>
              </w:rPr>
              <w:t>数量</w:t>
            </w:r>
          </w:p>
        </w:tc>
        <w:tc>
          <w:tcPr>
            <w:tcW w:w="1284" w:type="dxa"/>
          </w:tcPr>
          <w:p w:rsidR="00CC0E01" w:rsidRDefault="00CC0E01">
            <w:pPr>
              <w:pStyle w:val="TableParagraph"/>
              <w:rPr>
                <w:sz w:val="24"/>
              </w:rPr>
            </w:pPr>
          </w:p>
          <w:p w:rsidR="00CC0E01" w:rsidRDefault="00CC0E01">
            <w:pPr>
              <w:pStyle w:val="TableParagraph"/>
              <w:spacing w:before="5"/>
              <w:rPr>
                <w:sz w:val="24"/>
              </w:rPr>
            </w:pPr>
          </w:p>
          <w:p w:rsidR="00CC0E01" w:rsidRDefault="000128DC">
            <w:pPr>
              <w:pStyle w:val="TableParagraph"/>
              <w:spacing w:before="1"/>
              <w:ind w:left="299"/>
              <w:rPr>
                <w:sz w:val="24"/>
              </w:rPr>
            </w:pPr>
            <w:r>
              <w:rPr>
                <w:sz w:val="24"/>
              </w:rPr>
              <w:t>单位</w:t>
            </w:r>
          </w:p>
        </w:tc>
        <w:tc>
          <w:tcPr>
            <w:tcW w:w="1498" w:type="dxa"/>
          </w:tcPr>
          <w:p w:rsidR="00CC0E01" w:rsidRDefault="00CC0E01">
            <w:pPr>
              <w:pStyle w:val="TableParagraph"/>
              <w:rPr>
                <w:sz w:val="24"/>
              </w:rPr>
            </w:pPr>
          </w:p>
          <w:p w:rsidR="00CC0E01" w:rsidRDefault="00CC0E01">
            <w:pPr>
              <w:pStyle w:val="TableParagraph"/>
              <w:spacing w:before="5"/>
              <w:rPr>
                <w:sz w:val="24"/>
              </w:rPr>
            </w:pPr>
          </w:p>
          <w:p w:rsidR="00CC0E01" w:rsidRDefault="000128DC">
            <w:pPr>
              <w:pStyle w:val="TableParagraph"/>
              <w:spacing w:before="1"/>
              <w:ind w:left="390"/>
              <w:rPr>
                <w:sz w:val="24"/>
              </w:rPr>
            </w:pPr>
            <w:r>
              <w:rPr>
                <w:sz w:val="24"/>
              </w:rPr>
              <w:t>单价</w:t>
            </w:r>
          </w:p>
        </w:tc>
        <w:tc>
          <w:tcPr>
            <w:tcW w:w="1712" w:type="dxa"/>
          </w:tcPr>
          <w:p w:rsidR="00CC0E01" w:rsidRDefault="00CC0E01">
            <w:pPr>
              <w:pStyle w:val="TableParagraph"/>
              <w:rPr>
                <w:sz w:val="24"/>
              </w:rPr>
            </w:pPr>
          </w:p>
          <w:p w:rsidR="00CC0E01" w:rsidRDefault="00CC0E01">
            <w:pPr>
              <w:pStyle w:val="TableParagraph"/>
              <w:spacing w:before="5"/>
              <w:rPr>
                <w:sz w:val="24"/>
              </w:rPr>
            </w:pPr>
          </w:p>
          <w:p w:rsidR="00CC0E01" w:rsidRDefault="000128DC">
            <w:pPr>
              <w:pStyle w:val="TableParagraph"/>
              <w:spacing w:before="1"/>
              <w:ind w:left="479"/>
              <w:rPr>
                <w:sz w:val="24"/>
              </w:rPr>
            </w:pPr>
            <w:r>
              <w:rPr>
                <w:sz w:val="24"/>
              </w:rPr>
              <w:t>合计</w:t>
            </w:r>
          </w:p>
        </w:tc>
        <w:tc>
          <w:tcPr>
            <w:tcW w:w="1156" w:type="dxa"/>
          </w:tcPr>
          <w:p w:rsidR="00CC0E01" w:rsidRDefault="00CC0E01">
            <w:pPr>
              <w:pStyle w:val="TableParagraph"/>
              <w:rPr>
                <w:sz w:val="24"/>
              </w:rPr>
            </w:pPr>
          </w:p>
          <w:p w:rsidR="00CC0E01" w:rsidRDefault="00CC0E01">
            <w:pPr>
              <w:pStyle w:val="TableParagraph"/>
              <w:spacing w:before="5"/>
              <w:rPr>
                <w:sz w:val="24"/>
              </w:rPr>
            </w:pPr>
          </w:p>
          <w:p w:rsidR="00CC0E01" w:rsidRDefault="000128DC">
            <w:pPr>
              <w:pStyle w:val="TableParagraph"/>
              <w:spacing w:before="1"/>
              <w:ind w:left="246"/>
              <w:rPr>
                <w:sz w:val="24"/>
              </w:rPr>
            </w:pPr>
            <w:r>
              <w:rPr>
                <w:sz w:val="24"/>
              </w:rPr>
              <w:t>备注</w:t>
            </w:r>
          </w:p>
        </w:tc>
      </w:tr>
      <w:tr w:rsidR="00CC0E01">
        <w:trPr>
          <w:trHeight w:val="892"/>
          <w:jc w:val="center"/>
        </w:trPr>
        <w:tc>
          <w:tcPr>
            <w:tcW w:w="813" w:type="dxa"/>
          </w:tcPr>
          <w:p w:rsidR="00CC0E01" w:rsidRDefault="00CC0E01">
            <w:pPr>
              <w:pStyle w:val="TableParagraph"/>
              <w:spacing w:before="11"/>
              <w:rPr>
                <w:sz w:val="23"/>
              </w:rPr>
            </w:pPr>
          </w:p>
          <w:p w:rsidR="00CC0E01" w:rsidRDefault="000128DC">
            <w:pPr>
              <w:pStyle w:val="TableParagraph"/>
              <w:ind w:left="282"/>
              <w:rPr>
                <w:sz w:val="24"/>
              </w:rPr>
            </w:pPr>
            <w:r>
              <w:rPr>
                <w:sz w:val="24"/>
              </w:rPr>
              <w:t>1</w:t>
            </w:r>
          </w:p>
        </w:tc>
        <w:tc>
          <w:tcPr>
            <w:tcW w:w="1498"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c>
          <w:tcPr>
            <w:tcW w:w="1284" w:type="dxa"/>
          </w:tcPr>
          <w:p w:rsidR="00CC0E01" w:rsidRDefault="00CC0E01">
            <w:pPr>
              <w:pStyle w:val="TableParagraph"/>
              <w:rPr>
                <w:rFonts w:ascii="Times New Roman"/>
                <w:sz w:val="24"/>
              </w:rPr>
            </w:pPr>
          </w:p>
        </w:tc>
        <w:tc>
          <w:tcPr>
            <w:tcW w:w="1498" w:type="dxa"/>
          </w:tcPr>
          <w:p w:rsidR="00CC0E01" w:rsidRDefault="00CC0E01">
            <w:pPr>
              <w:pStyle w:val="TableParagraph"/>
              <w:rPr>
                <w:rFonts w:ascii="Times New Roman"/>
                <w:sz w:val="24"/>
              </w:rPr>
            </w:pPr>
          </w:p>
        </w:tc>
        <w:tc>
          <w:tcPr>
            <w:tcW w:w="1712"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r>
      <w:tr w:rsidR="00CC0E01">
        <w:trPr>
          <w:trHeight w:val="891"/>
          <w:jc w:val="center"/>
        </w:trPr>
        <w:tc>
          <w:tcPr>
            <w:tcW w:w="813" w:type="dxa"/>
          </w:tcPr>
          <w:p w:rsidR="00CC0E01" w:rsidRDefault="00CC0E01">
            <w:pPr>
              <w:pStyle w:val="TableParagraph"/>
              <w:spacing w:before="10"/>
              <w:rPr>
                <w:sz w:val="23"/>
              </w:rPr>
            </w:pPr>
          </w:p>
          <w:p w:rsidR="00CC0E01" w:rsidRDefault="000128DC">
            <w:pPr>
              <w:pStyle w:val="TableParagraph"/>
              <w:ind w:left="222"/>
              <w:rPr>
                <w:sz w:val="24"/>
              </w:rPr>
            </w:pPr>
            <w:r>
              <w:rPr>
                <w:sz w:val="24"/>
              </w:rPr>
              <w:t>…</w:t>
            </w:r>
          </w:p>
        </w:tc>
        <w:tc>
          <w:tcPr>
            <w:tcW w:w="1498"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c>
          <w:tcPr>
            <w:tcW w:w="1284" w:type="dxa"/>
          </w:tcPr>
          <w:p w:rsidR="00CC0E01" w:rsidRDefault="00CC0E01">
            <w:pPr>
              <w:pStyle w:val="TableParagraph"/>
              <w:rPr>
                <w:rFonts w:ascii="Times New Roman"/>
                <w:sz w:val="24"/>
              </w:rPr>
            </w:pPr>
          </w:p>
        </w:tc>
        <w:tc>
          <w:tcPr>
            <w:tcW w:w="1498" w:type="dxa"/>
          </w:tcPr>
          <w:p w:rsidR="00CC0E01" w:rsidRDefault="00CC0E01">
            <w:pPr>
              <w:pStyle w:val="TableParagraph"/>
              <w:rPr>
                <w:rFonts w:ascii="Times New Roman"/>
                <w:sz w:val="24"/>
              </w:rPr>
            </w:pPr>
          </w:p>
        </w:tc>
        <w:tc>
          <w:tcPr>
            <w:tcW w:w="1712"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r>
      <w:tr w:rsidR="00CC0E01">
        <w:trPr>
          <w:trHeight w:val="887"/>
          <w:jc w:val="center"/>
        </w:trPr>
        <w:tc>
          <w:tcPr>
            <w:tcW w:w="813" w:type="dxa"/>
          </w:tcPr>
          <w:p w:rsidR="00CC0E01" w:rsidRDefault="00CC0E01">
            <w:pPr>
              <w:pStyle w:val="TableParagraph"/>
              <w:spacing w:before="8"/>
              <w:rPr>
                <w:sz w:val="23"/>
              </w:rPr>
            </w:pPr>
          </w:p>
          <w:p w:rsidR="00CC0E01" w:rsidRDefault="000128DC">
            <w:pPr>
              <w:pStyle w:val="TableParagraph"/>
              <w:ind w:left="222"/>
              <w:rPr>
                <w:sz w:val="24"/>
              </w:rPr>
            </w:pPr>
            <w:r>
              <w:rPr>
                <w:sz w:val="24"/>
              </w:rPr>
              <w:t>…</w:t>
            </w:r>
          </w:p>
        </w:tc>
        <w:tc>
          <w:tcPr>
            <w:tcW w:w="1498"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c>
          <w:tcPr>
            <w:tcW w:w="1284" w:type="dxa"/>
          </w:tcPr>
          <w:p w:rsidR="00CC0E01" w:rsidRDefault="00CC0E01">
            <w:pPr>
              <w:pStyle w:val="TableParagraph"/>
              <w:rPr>
                <w:rFonts w:ascii="Times New Roman"/>
                <w:sz w:val="24"/>
              </w:rPr>
            </w:pPr>
          </w:p>
        </w:tc>
        <w:tc>
          <w:tcPr>
            <w:tcW w:w="1498" w:type="dxa"/>
          </w:tcPr>
          <w:p w:rsidR="00CC0E01" w:rsidRDefault="00CC0E01">
            <w:pPr>
              <w:pStyle w:val="TableParagraph"/>
              <w:rPr>
                <w:rFonts w:ascii="Times New Roman"/>
                <w:sz w:val="24"/>
              </w:rPr>
            </w:pPr>
          </w:p>
        </w:tc>
        <w:tc>
          <w:tcPr>
            <w:tcW w:w="1712"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r>
      <w:tr w:rsidR="00CC0E01">
        <w:trPr>
          <w:trHeight w:val="895"/>
          <w:jc w:val="center"/>
        </w:trPr>
        <w:tc>
          <w:tcPr>
            <w:tcW w:w="9117" w:type="dxa"/>
            <w:gridSpan w:val="7"/>
          </w:tcPr>
          <w:p w:rsidR="00CC0E01" w:rsidRDefault="00CC0E01">
            <w:pPr>
              <w:pStyle w:val="TableParagraph"/>
              <w:spacing w:before="7"/>
              <w:rPr>
                <w:sz w:val="23"/>
              </w:rPr>
            </w:pPr>
          </w:p>
          <w:p w:rsidR="00CC0E01" w:rsidRDefault="000128DC">
            <w:pPr>
              <w:pStyle w:val="TableParagraph"/>
              <w:tabs>
                <w:tab w:val="left" w:pos="3841"/>
              </w:tabs>
              <w:ind w:left="107"/>
              <w:rPr>
                <w:b/>
                <w:sz w:val="24"/>
              </w:rPr>
            </w:pPr>
            <w:r>
              <w:rPr>
                <w:b/>
                <w:sz w:val="24"/>
              </w:rPr>
              <w:t>（大写）</w:t>
            </w:r>
            <w:r>
              <w:rPr>
                <w:b/>
                <w:sz w:val="24"/>
              </w:rPr>
              <w:tab/>
              <w:t>（小写）￥</w:t>
            </w:r>
          </w:p>
        </w:tc>
      </w:tr>
    </w:tbl>
    <w:p w:rsidR="00CC0E01" w:rsidRDefault="00CC0E01">
      <w:pPr>
        <w:pStyle w:val="a3"/>
        <w:rPr>
          <w:sz w:val="20"/>
        </w:rPr>
      </w:pPr>
    </w:p>
    <w:p w:rsidR="00CC0E01" w:rsidRDefault="00CC0E01">
      <w:pPr>
        <w:pStyle w:val="a3"/>
        <w:rPr>
          <w:sz w:val="20"/>
        </w:rPr>
      </w:pPr>
    </w:p>
    <w:p w:rsidR="00CC0E01" w:rsidRDefault="00CC0E01">
      <w:pPr>
        <w:pStyle w:val="a3"/>
        <w:rPr>
          <w:sz w:val="20"/>
        </w:rPr>
      </w:pPr>
    </w:p>
    <w:p w:rsidR="00CC0E01" w:rsidRDefault="00CC0E01">
      <w:pPr>
        <w:pStyle w:val="a3"/>
        <w:rPr>
          <w:sz w:val="20"/>
        </w:rPr>
      </w:pPr>
    </w:p>
    <w:p w:rsidR="00CC0E01" w:rsidRDefault="00CC0E01">
      <w:pPr>
        <w:pStyle w:val="a3"/>
        <w:rPr>
          <w:sz w:val="20"/>
        </w:rPr>
      </w:pPr>
    </w:p>
    <w:p w:rsidR="00CC0E01" w:rsidRDefault="00CC0E01">
      <w:pPr>
        <w:pStyle w:val="a3"/>
        <w:rPr>
          <w:sz w:val="20"/>
        </w:rPr>
      </w:pPr>
    </w:p>
    <w:p w:rsidR="00CC0E01" w:rsidRDefault="00CC0E01">
      <w:pPr>
        <w:pStyle w:val="a3"/>
        <w:rPr>
          <w:sz w:val="20"/>
        </w:rPr>
      </w:pPr>
    </w:p>
    <w:p w:rsidR="00CC0E01" w:rsidRDefault="00CC0E01">
      <w:pPr>
        <w:pStyle w:val="a3"/>
        <w:spacing w:before="7"/>
        <w:rPr>
          <w:sz w:val="23"/>
        </w:rPr>
      </w:pPr>
    </w:p>
    <w:p w:rsidR="00CC0E01" w:rsidRDefault="000128DC">
      <w:pPr>
        <w:pStyle w:val="a3"/>
        <w:tabs>
          <w:tab w:val="left" w:pos="7839"/>
          <w:tab w:val="left" w:pos="7986"/>
        </w:tabs>
        <w:spacing w:before="66" w:line="388" w:lineRule="auto"/>
        <w:ind w:left="4120" w:right="1357" w:firstLine="1699"/>
        <w:rPr>
          <w:lang w:eastAsia="zh-CN"/>
        </w:rPr>
      </w:pPr>
      <w:r>
        <w:rPr>
          <w:lang w:eastAsia="zh-CN"/>
        </w:rPr>
        <w:t>供应商：</w:t>
      </w:r>
      <w:r>
        <w:rPr>
          <w:u w:val="single"/>
          <w:lang w:eastAsia="zh-CN"/>
        </w:rPr>
        <w:tab/>
      </w:r>
      <w:r>
        <w:rPr>
          <w:u w:val="single"/>
          <w:lang w:eastAsia="zh-CN"/>
        </w:rPr>
        <w:tab/>
        <w:t>（</w:t>
      </w:r>
      <w:r>
        <w:rPr>
          <w:lang w:eastAsia="zh-CN"/>
        </w:rPr>
        <w:t>电子签章） 法定代表人或委托代理人：</w:t>
      </w:r>
      <w:r>
        <w:rPr>
          <w:u w:val="single"/>
          <w:lang w:eastAsia="zh-CN"/>
        </w:rPr>
        <w:t xml:space="preserve"> </w:t>
      </w:r>
      <w:r>
        <w:rPr>
          <w:u w:val="single"/>
          <w:lang w:eastAsia="zh-CN"/>
        </w:rPr>
        <w:tab/>
      </w:r>
      <w:r>
        <w:rPr>
          <w:lang w:eastAsia="zh-CN"/>
        </w:rPr>
        <w:t>（电子签章）</w:t>
      </w:r>
    </w:p>
    <w:p w:rsidR="00CC0E01" w:rsidRDefault="000128DC">
      <w:pPr>
        <w:pStyle w:val="a3"/>
        <w:tabs>
          <w:tab w:val="left" w:pos="6899"/>
          <w:tab w:val="left" w:pos="7866"/>
          <w:tab w:val="left" w:pos="8466"/>
          <w:tab w:val="left" w:pos="9066"/>
        </w:tabs>
        <w:spacing w:before="5"/>
        <w:ind w:left="5819"/>
        <w:rPr>
          <w:lang w:eastAsia="zh-CN"/>
        </w:rPr>
      </w:pPr>
      <w:r>
        <w:rPr>
          <w:lang w:eastAsia="zh-CN"/>
        </w:rPr>
        <w:t>日</w:t>
      </w:r>
      <w:r>
        <w:rPr>
          <w:lang w:eastAsia="zh-CN"/>
        </w:rPr>
        <w:tab/>
        <w:t>期：</w:t>
      </w:r>
      <w:r>
        <w:rPr>
          <w:lang w:eastAsia="zh-CN"/>
        </w:rPr>
        <w:tab/>
        <w:t>年</w:t>
      </w:r>
      <w:r>
        <w:rPr>
          <w:lang w:eastAsia="zh-CN"/>
        </w:rPr>
        <w:tab/>
        <w:t>月</w:t>
      </w:r>
      <w:r>
        <w:rPr>
          <w:lang w:eastAsia="zh-CN"/>
        </w:rPr>
        <w:tab/>
        <w:t>日</w:t>
      </w:r>
    </w:p>
    <w:p w:rsidR="00CC0E01" w:rsidRDefault="00CC0E01">
      <w:pPr>
        <w:rPr>
          <w:lang w:eastAsia="zh-CN"/>
        </w:rPr>
        <w:sectPr w:rsidR="00CC0E01">
          <w:type w:val="continuous"/>
          <w:pgSz w:w="11910" w:h="16840"/>
          <w:pgMar w:top="940" w:right="320" w:bottom="280" w:left="800" w:header="720" w:footer="720" w:gutter="0"/>
          <w:pgNumType w:fmt="numberInDash"/>
          <w:cols w:space="720"/>
        </w:sectPr>
      </w:pPr>
    </w:p>
    <w:p w:rsidR="00CC0E01" w:rsidRDefault="000128DC">
      <w:pPr>
        <w:pStyle w:val="4"/>
        <w:spacing w:before="0"/>
        <w:rPr>
          <w:sz w:val="28"/>
          <w:szCs w:val="28"/>
          <w:lang w:eastAsia="zh-CN"/>
        </w:rPr>
      </w:pPr>
      <w:r>
        <w:rPr>
          <w:sz w:val="28"/>
          <w:szCs w:val="28"/>
          <w:lang w:eastAsia="zh-CN"/>
        </w:rPr>
        <w:lastRenderedPageBreak/>
        <w:t>四、法定代表人资格证明书及授权委托书</w:t>
      </w:r>
    </w:p>
    <w:p w:rsidR="00CC0E01" w:rsidRDefault="00CC0E01">
      <w:pPr>
        <w:pStyle w:val="a3"/>
        <w:rPr>
          <w:b/>
          <w:lang w:eastAsia="zh-CN"/>
        </w:rPr>
      </w:pPr>
    </w:p>
    <w:p w:rsidR="00CC0E01" w:rsidRDefault="00CC0E01">
      <w:pPr>
        <w:pStyle w:val="a3"/>
        <w:spacing w:before="11"/>
        <w:rPr>
          <w:b/>
          <w:sz w:val="29"/>
          <w:lang w:eastAsia="zh-CN"/>
        </w:rPr>
      </w:pPr>
    </w:p>
    <w:p w:rsidR="00CC0E01" w:rsidRDefault="000128DC">
      <w:pPr>
        <w:pStyle w:val="a3"/>
        <w:ind w:left="2618" w:right="3099"/>
        <w:jc w:val="center"/>
        <w:rPr>
          <w:rFonts w:ascii="黑体" w:eastAsia="黑体"/>
          <w:lang w:eastAsia="zh-CN"/>
        </w:rPr>
      </w:pPr>
      <w:r>
        <w:rPr>
          <w:rFonts w:ascii="黑体" w:eastAsia="黑体" w:hint="eastAsia"/>
          <w:lang w:eastAsia="zh-CN"/>
        </w:rPr>
        <w:t>法定代表人资格证明书</w:t>
      </w:r>
    </w:p>
    <w:p w:rsidR="00CC0E01" w:rsidRDefault="00CC0E01">
      <w:pPr>
        <w:pStyle w:val="a3"/>
        <w:rPr>
          <w:rFonts w:ascii="黑体"/>
          <w:lang w:eastAsia="zh-CN"/>
        </w:rPr>
      </w:pPr>
    </w:p>
    <w:p w:rsidR="00CC0E01" w:rsidRDefault="00CC0E01">
      <w:pPr>
        <w:pStyle w:val="a3"/>
        <w:spacing w:before="2"/>
        <w:rPr>
          <w:rFonts w:ascii="黑体"/>
          <w:sz w:val="30"/>
          <w:lang w:eastAsia="zh-CN"/>
        </w:rPr>
      </w:pPr>
    </w:p>
    <w:p w:rsidR="00CC0E01" w:rsidRDefault="000128DC">
      <w:pPr>
        <w:pStyle w:val="a3"/>
        <w:tabs>
          <w:tab w:val="left" w:pos="6819"/>
        </w:tabs>
        <w:ind w:left="1480"/>
        <w:rPr>
          <w:rFonts w:ascii="Times New Roman" w:eastAsia="Times New Roman"/>
          <w:lang w:eastAsia="zh-CN"/>
        </w:rPr>
      </w:pPr>
      <w:r>
        <w:rPr>
          <w:lang w:eastAsia="zh-CN"/>
        </w:rPr>
        <w:t>供应商名称：</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2"/>
        <w:rPr>
          <w:rFonts w:ascii="Times New Roman"/>
          <w:sz w:val="10"/>
          <w:lang w:eastAsia="zh-CN"/>
        </w:rPr>
      </w:pPr>
    </w:p>
    <w:p w:rsidR="00CC0E01" w:rsidRDefault="000128DC">
      <w:pPr>
        <w:pStyle w:val="a3"/>
        <w:tabs>
          <w:tab w:val="left" w:pos="6819"/>
        </w:tabs>
        <w:spacing w:before="74"/>
        <w:ind w:left="1480"/>
        <w:rPr>
          <w:rFonts w:ascii="Times New Roman" w:eastAsia="Times New Roman"/>
          <w:lang w:eastAsia="zh-CN"/>
        </w:rPr>
      </w:pPr>
      <w:r>
        <w:rPr>
          <w:lang w:eastAsia="zh-CN"/>
        </w:rPr>
        <w:t>单位性质：</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6"/>
        <w:rPr>
          <w:rFonts w:ascii="Times New Roman"/>
          <w:sz w:val="10"/>
          <w:lang w:eastAsia="zh-CN"/>
        </w:rPr>
      </w:pPr>
    </w:p>
    <w:p w:rsidR="00CC0E01" w:rsidRDefault="000128DC">
      <w:pPr>
        <w:pStyle w:val="a3"/>
        <w:tabs>
          <w:tab w:val="left" w:pos="6699"/>
        </w:tabs>
        <w:spacing w:before="74"/>
        <w:ind w:left="1480"/>
        <w:rPr>
          <w:rFonts w:ascii="Times New Roman" w:eastAsia="Times New Roman"/>
          <w:lang w:eastAsia="zh-CN"/>
        </w:rPr>
      </w:pPr>
      <w:r>
        <w:rPr>
          <w:lang w:eastAsia="zh-CN"/>
        </w:rPr>
        <w:t>地址：</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2"/>
        <w:rPr>
          <w:rFonts w:ascii="Times New Roman"/>
          <w:sz w:val="10"/>
          <w:lang w:eastAsia="zh-CN"/>
        </w:rPr>
      </w:pPr>
    </w:p>
    <w:p w:rsidR="00CC0E01" w:rsidRDefault="000128DC">
      <w:pPr>
        <w:pStyle w:val="a3"/>
        <w:tabs>
          <w:tab w:val="left" w:pos="3639"/>
          <w:tab w:val="left" w:pos="4359"/>
          <w:tab w:val="left" w:pos="5199"/>
        </w:tabs>
        <w:spacing w:before="74"/>
        <w:ind w:left="1480"/>
        <w:rPr>
          <w:lang w:eastAsia="zh-CN"/>
        </w:rPr>
      </w:pPr>
      <w:r>
        <w:rPr>
          <w:lang w:eastAsia="zh-CN"/>
        </w:rPr>
        <w:t>成立时间：</w:t>
      </w:r>
      <w:r>
        <w:rPr>
          <w:u w:val="single"/>
          <w:lang w:eastAsia="zh-CN"/>
        </w:rPr>
        <w:t xml:space="preserve"> </w:t>
      </w:r>
      <w:r>
        <w:rPr>
          <w:u w:val="single"/>
          <w:lang w:eastAsia="zh-CN"/>
        </w:rPr>
        <w:tab/>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r>
        <w:rPr>
          <w:lang w:eastAsia="zh-CN"/>
        </w:rPr>
        <w:t>日</w:t>
      </w:r>
    </w:p>
    <w:p w:rsidR="00CC0E01" w:rsidRDefault="000128DC">
      <w:pPr>
        <w:pStyle w:val="a3"/>
        <w:tabs>
          <w:tab w:val="left" w:pos="6579"/>
        </w:tabs>
        <w:spacing w:before="192"/>
        <w:ind w:left="1480"/>
        <w:rPr>
          <w:rFonts w:ascii="Times New Roman" w:eastAsia="Times New Roman"/>
          <w:lang w:eastAsia="zh-CN"/>
        </w:rPr>
      </w:pPr>
      <w:r>
        <w:rPr>
          <w:lang w:eastAsia="zh-CN"/>
        </w:rPr>
        <w:t>经营期限：</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5"/>
        <w:rPr>
          <w:rFonts w:ascii="Times New Roman"/>
          <w:sz w:val="10"/>
          <w:lang w:eastAsia="zh-CN"/>
        </w:rPr>
      </w:pPr>
    </w:p>
    <w:p w:rsidR="00CC0E01" w:rsidRDefault="000128DC">
      <w:pPr>
        <w:pStyle w:val="a3"/>
        <w:tabs>
          <w:tab w:val="left" w:pos="3519"/>
          <w:tab w:val="left" w:pos="5199"/>
          <w:tab w:val="left" w:pos="6639"/>
          <w:tab w:val="left" w:pos="8199"/>
        </w:tabs>
        <w:spacing w:before="74"/>
        <w:ind w:left="1480"/>
        <w:rPr>
          <w:lang w:eastAsia="zh-CN"/>
        </w:rPr>
      </w:pPr>
      <w:r>
        <w:rPr>
          <w:lang w:eastAsia="zh-CN"/>
        </w:rPr>
        <w:t>姓名：</w:t>
      </w:r>
      <w:r>
        <w:rPr>
          <w:u w:val="single"/>
          <w:lang w:eastAsia="zh-CN"/>
        </w:rPr>
        <w:t xml:space="preserve"> </w:t>
      </w:r>
      <w:r>
        <w:rPr>
          <w:u w:val="single"/>
          <w:lang w:eastAsia="zh-CN"/>
        </w:rPr>
        <w:tab/>
      </w:r>
      <w:r>
        <w:rPr>
          <w:lang w:eastAsia="zh-CN"/>
        </w:rPr>
        <w:t>性别：</w:t>
      </w:r>
      <w:r>
        <w:rPr>
          <w:u w:val="single"/>
          <w:lang w:eastAsia="zh-CN"/>
        </w:rPr>
        <w:t xml:space="preserve"> </w:t>
      </w:r>
      <w:r>
        <w:rPr>
          <w:u w:val="single"/>
          <w:lang w:eastAsia="zh-CN"/>
        </w:rPr>
        <w:tab/>
      </w:r>
      <w:r>
        <w:rPr>
          <w:lang w:eastAsia="zh-CN"/>
        </w:rPr>
        <w:t>年龄：</w:t>
      </w:r>
      <w:r>
        <w:rPr>
          <w:u w:val="single"/>
          <w:lang w:eastAsia="zh-CN"/>
        </w:rPr>
        <w:t xml:space="preserve"> </w:t>
      </w:r>
      <w:r>
        <w:rPr>
          <w:u w:val="single"/>
          <w:lang w:eastAsia="zh-CN"/>
        </w:rPr>
        <w:tab/>
      </w:r>
      <w:r>
        <w:rPr>
          <w:lang w:eastAsia="zh-CN"/>
        </w:rPr>
        <w:t>职务：</w:t>
      </w:r>
      <w:r>
        <w:rPr>
          <w:u w:val="single"/>
          <w:lang w:eastAsia="zh-CN"/>
        </w:rPr>
        <w:t xml:space="preserve"> </w:t>
      </w:r>
      <w:r>
        <w:rPr>
          <w:u w:val="single"/>
          <w:lang w:eastAsia="zh-CN"/>
        </w:rPr>
        <w:tab/>
      </w:r>
      <w:r>
        <w:rPr>
          <w:lang w:eastAsia="zh-CN"/>
        </w:rPr>
        <w:t>_</w:t>
      </w:r>
    </w:p>
    <w:p w:rsidR="00CC0E01" w:rsidRDefault="000128DC">
      <w:pPr>
        <w:pStyle w:val="a3"/>
        <w:tabs>
          <w:tab w:val="left" w:pos="5559"/>
        </w:tabs>
        <w:spacing w:before="192" w:line="388" w:lineRule="auto"/>
        <w:ind w:left="1960" w:right="1865" w:hanging="480"/>
        <w:rPr>
          <w:lang w:eastAsia="zh-CN"/>
        </w:rPr>
      </w:pPr>
      <w:r>
        <w:rPr>
          <w:lang w:eastAsia="zh-CN"/>
        </w:rPr>
        <w:t>系</w:t>
      </w:r>
      <w:r>
        <w:rPr>
          <w:u w:val="single"/>
          <w:lang w:eastAsia="zh-CN"/>
        </w:rPr>
        <w:t xml:space="preserve"> </w:t>
      </w:r>
      <w:r>
        <w:rPr>
          <w:u w:val="single"/>
          <w:lang w:eastAsia="zh-CN"/>
        </w:rPr>
        <w:tab/>
      </w:r>
      <w:r>
        <w:rPr>
          <w:u w:val="single"/>
          <w:lang w:eastAsia="zh-CN"/>
        </w:rPr>
        <w:tab/>
      </w:r>
      <w:r>
        <w:rPr>
          <w:lang w:eastAsia="zh-CN"/>
        </w:rPr>
        <w:t>（供应商名称）的法定代表人。特此证明。</w:t>
      </w:r>
    </w:p>
    <w:p w:rsidR="00CC0E01" w:rsidRDefault="00CC0E01">
      <w:pPr>
        <w:pStyle w:val="a3"/>
        <w:rPr>
          <w:lang w:eastAsia="zh-CN"/>
        </w:rPr>
      </w:pPr>
    </w:p>
    <w:p w:rsidR="00CC0E01" w:rsidRDefault="00CC0E01">
      <w:pPr>
        <w:pStyle w:val="a3"/>
        <w:rPr>
          <w:lang w:eastAsia="zh-CN"/>
        </w:rPr>
      </w:pPr>
    </w:p>
    <w:p w:rsidR="00CC0E01" w:rsidRDefault="00CC0E01">
      <w:pPr>
        <w:pStyle w:val="a3"/>
        <w:rPr>
          <w:lang w:eastAsia="zh-CN"/>
        </w:rPr>
      </w:pPr>
    </w:p>
    <w:p w:rsidR="00CC0E01" w:rsidRDefault="00CC0E01">
      <w:pPr>
        <w:pStyle w:val="a3"/>
        <w:rPr>
          <w:lang w:eastAsia="zh-CN"/>
        </w:rPr>
      </w:pPr>
    </w:p>
    <w:p w:rsidR="00CC0E01" w:rsidRDefault="00CC0E01">
      <w:pPr>
        <w:pStyle w:val="a3"/>
        <w:spacing w:before="5"/>
        <w:rPr>
          <w:sz w:val="21"/>
          <w:lang w:eastAsia="zh-CN"/>
        </w:rPr>
      </w:pPr>
    </w:p>
    <w:p w:rsidR="00CC0E01" w:rsidRDefault="000128DC">
      <w:pPr>
        <w:pStyle w:val="a3"/>
        <w:tabs>
          <w:tab w:val="left" w:pos="7986"/>
        </w:tabs>
        <w:ind w:left="5800"/>
        <w:rPr>
          <w:lang w:eastAsia="zh-CN"/>
        </w:rPr>
      </w:pPr>
      <w:r>
        <w:rPr>
          <w:lang w:eastAsia="zh-CN"/>
        </w:rPr>
        <w:t>供应商：</w:t>
      </w:r>
      <w:r>
        <w:rPr>
          <w:u w:val="single"/>
          <w:lang w:eastAsia="zh-CN"/>
        </w:rPr>
        <w:tab/>
        <w:t>（</w:t>
      </w:r>
      <w:r>
        <w:rPr>
          <w:lang w:eastAsia="zh-CN"/>
        </w:rPr>
        <w:t>电子签章）</w:t>
      </w:r>
    </w:p>
    <w:p w:rsidR="00CC0E01" w:rsidRDefault="00CC0E01">
      <w:pPr>
        <w:pStyle w:val="a3"/>
        <w:spacing w:before="10"/>
        <w:rPr>
          <w:sz w:val="9"/>
          <w:lang w:eastAsia="zh-CN"/>
        </w:rPr>
      </w:pPr>
    </w:p>
    <w:p w:rsidR="00CC0E01" w:rsidRDefault="000128DC">
      <w:pPr>
        <w:pStyle w:val="a3"/>
        <w:tabs>
          <w:tab w:val="left" w:pos="7119"/>
          <w:tab w:val="left" w:pos="7839"/>
          <w:tab w:val="left" w:pos="8679"/>
        </w:tabs>
        <w:spacing w:before="67"/>
        <w:ind w:left="6160"/>
        <w:rPr>
          <w:lang w:eastAsia="zh-CN"/>
        </w:rPr>
      </w:pPr>
      <w:r>
        <w:rPr>
          <w:rFonts w:ascii="Times New Roman" w:eastAsia="Times New Roman"/>
          <w:u w:val="single"/>
          <w:lang w:eastAsia="zh-CN"/>
        </w:rPr>
        <w:t xml:space="preserve"> </w:t>
      </w:r>
      <w:r>
        <w:rPr>
          <w:rFonts w:ascii="Times New Roman" w:eastAsia="Times New Roman"/>
          <w:u w:val="single"/>
          <w:lang w:eastAsia="zh-CN"/>
        </w:rPr>
        <w:tab/>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r>
        <w:rPr>
          <w:lang w:eastAsia="zh-CN"/>
        </w:rPr>
        <w:t>日</w:t>
      </w:r>
    </w:p>
    <w:p w:rsidR="00CC0E01" w:rsidRDefault="00CC0E01">
      <w:pPr>
        <w:rPr>
          <w:lang w:eastAsia="zh-CN"/>
        </w:rPr>
        <w:sectPr w:rsidR="00CC0E01">
          <w:pgSz w:w="11910" w:h="16840"/>
          <w:pgMar w:top="1540" w:right="320" w:bottom="280" w:left="800" w:header="720" w:footer="720" w:gutter="0"/>
          <w:pgNumType w:fmt="numberInDash"/>
          <w:cols w:space="720"/>
        </w:sectPr>
      </w:pPr>
    </w:p>
    <w:p w:rsidR="00CC0E01" w:rsidRDefault="000128DC">
      <w:pPr>
        <w:pStyle w:val="4"/>
        <w:spacing w:before="0"/>
        <w:ind w:left="0"/>
        <w:jc w:val="center"/>
        <w:rPr>
          <w:sz w:val="28"/>
          <w:szCs w:val="28"/>
          <w:lang w:eastAsia="zh-CN"/>
        </w:rPr>
      </w:pPr>
      <w:bookmarkStart w:id="37" w:name="五、资格审查证明文件"/>
      <w:bookmarkEnd w:id="37"/>
      <w:r>
        <w:rPr>
          <w:rFonts w:hint="eastAsia"/>
          <w:sz w:val="28"/>
          <w:szCs w:val="28"/>
          <w:lang w:eastAsia="zh-CN"/>
        </w:rPr>
        <w:lastRenderedPageBreak/>
        <w:t>授权委托书</w:t>
      </w:r>
    </w:p>
    <w:p w:rsidR="00CC0E01" w:rsidRDefault="00CC0E01">
      <w:pPr>
        <w:pStyle w:val="a3"/>
        <w:rPr>
          <w:rFonts w:ascii="黑体"/>
          <w:lang w:eastAsia="zh-CN"/>
        </w:rPr>
      </w:pPr>
    </w:p>
    <w:p w:rsidR="00CC0E01" w:rsidRDefault="00CC0E01">
      <w:pPr>
        <w:pStyle w:val="a3"/>
        <w:spacing w:before="11"/>
        <w:rPr>
          <w:rFonts w:ascii="黑体"/>
          <w:sz w:val="29"/>
          <w:lang w:eastAsia="zh-CN"/>
        </w:rPr>
      </w:pPr>
    </w:p>
    <w:p w:rsidR="00CC0E01" w:rsidRDefault="000128DC" w:rsidP="00C25CDA">
      <w:pPr>
        <w:pStyle w:val="a3"/>
        <w:tabs>
          <w:tab w:val="left" w:pos="5166"/>
        </w:tabs>
        <w:spacing w:line="360" w:lineRule="auto"/>
        <w:ind w:firstLineChars="200" w:firstLine="484"/>
        <w:rPr>
          <w:lang w:eastAsia="zh-CN"/>
        </w:rPr>
      </w:pPr>
      <w:r>
        <w:rPr>
          <w:spacing w:val="2"/>
          <w:lang w:eastAsia="zh-CN"/>
        </w:rPr>
        <w:t>本</w:t>
      </w:r>
      <w:r>
        <w:rPr>
          <w:lang w:eastAsia="zh-CN"/>
        </w:rPr>
        <w:t>人</w:t>
      </w:r>
      <w:r w:rsidR="00C25CDA" w:rsidRPr="00C25CDA">
        <w:rPr>
          <w:rFonts w:hint="eastAsia"/>
          <w:u w:val="single"/>
          <w:lang w:eastAsia="zh-CN"/>
        </w:rPr>
        <w:t xml:space="preserve"> </w:t>
      </w:r>
      <w:r w:rsidR="00C25CDA">
        <w:rPr>
          <w:rFonts w:hint="eastAsia"/>
          <w:u w:val="single"/>
          <w:lang w:eastAsia="zh-CN"/>
        </w:rPr>
        <w:t xml:space="preserve">     </w:t>
      </w:r>
      <w:r w:rsidR="00C25CDA" w:rsidRPr="00C25CDA">
        <w:rPr>
          <w:rFonts w:hint="eastAsia"/>
          <w:u w:val="single"/>
          <w:lang w:eastAsia="zh-CN"/>
        </w:rPr>
        <w:t xml:space="preserve"> </w:t>
      </w:r>
      <w:r>
        <w:rPr>
          <w:spacing w:val="2"/>
          <w:lang w:eastAsia="zh-CN"/>
        </w:rPr>
        <w:t>（</w:t>
      </w:r>
      <w:r>
        <w:rPr>
          <w:lang w:eastAsia="zh-CN"/>
        </w:rPr>
        <w:t>姓</w:t>
      </w:r>
      <w:r>
        <w:rPr>
          <w:spacing w:val="2"/>
          <w:lang w:eastAsia="zh-CN"/>
        </w:rPr>
        <w:t>名</w:t>
      </w:r>
      <w:r>
        <w:rPr>
          <w:lang w:eastAsia="zh-CN"/>
        </w:rPr>
        <w:t>）</w:t>
      </w:r>
      <w:r>
        <w:rPr>
          <w:spacing w:val="2"/>
          <w:lang w:eastAsia="zh-CN"/>
        </w:rPr>
        <w:t>系</w:t>
      </w:r>
      <w:r w:rsidR="00C25CDA">
        <w:rPr>
          <w:rFonts w:hint="eastAsia"/>
          <w:u w:val="single"/>
          <w:lang w:eastAsia="zh-CN"/>
        </w:rPr>
        <w:t xml:space="preserve">        </w:t>
      </w:r>
      <w:r w:rsidR="00C25CDA" w:rsidRPr="00C25CDA">
        <w:rPr>
          <w:rFonts w:hint="eastAsia"/>
          <w:u w:val="single"/>
          <w:lang w:eastAsia="zh-CN"/>
        </w:rPr>
        <w:t xml:space="preserve"> </w:t>
      </w:r>
      <w:r>
        <w:rPr>
          <w:spacing w:val="2"/>
          <w:lang w:eastAsia="zh-CN"/>
        </w:rPr>
        <w:t>（</w:t>
      </w:r>
      <w:r>
        <w:rPr>
          <w:lang w:eastAsia="zh-CN"/>
        </w:rPr>
        <w:t>供</w:t>
      </w:r>
      <w:r>
        <w:rPr>
          <w:spacing w:val="2"/>
          <w:lang w:eastAsia="zh-CN"/>
        </w:rPr>
        <w:t>应</w:t>
      </w:r>
      <w:r>
        <w:rPr>
          <w:lang w:eastAsia="zh-CN"/>
        </w:rPr>
        <w:t>商</w:t>
      </w:r>
      <w:r>
        <w:rPr>
          <w:spacing w:val="2"/>
          <w:lang w:eastAsia="zh-CN"/>
        </w:rPr>
        <w:t>名</w:t>
      </w:r>
      <w:r>
        <w:rPr>
          <w:lang w:eastAsia="zh-CN"/>
        </w:rPr>
        <w:t>称</w:t>
      </w:r>
      <w:r>
        <w:rPr>
          <w:spacing w:val="2"/>
          <w:lang w:eastAsia="zh-CN"/>
        </w:rPr>
        <w:t>）</w:t>
      </w:r>
      <w:r>
        <w:rPr>
          <w:lang w:eastAsia="zh-CN"/>
        </w:rPr>
        <w:t>的</w:t>
      </w:r>
      <w:r>
        <w:rPr>
          <w:spacing w:val="2"/>
          <w:lang w:eastAsia="zh-CN"/>
        </w:rPr>
        <w:t>法定</w:t>
      </w:r>
      <w:r>
        <w:rPr>
          <w:lang w:eastAsia="zh-CN"/>
        </w:rPr>
        <w:t>代</w:t>
      </w:r>
      <w:r>
        <w:rPr>
          <w:spacing w:val="2"/>
          <w:lang w:eastAsia="zh-CN"/>
        </w:rPr>
        <w:t>表</w:t>
      </w:r>
      <w:r>
        <w:rPr>
          <w:lang w:eastAsia="zh-CN"/>
        </w:rPr>
        <w:t>人</w:t>
      </w:r>
      <w:r>
        <w:rPr>
          <w:spacing w:val="2"/>
          <w:lang w:eastAsia="zh-CN"/>
        </w:rPr>
        <w:t>，</w:t>
      </w:r>
      <w:r>
        <w:rPr>
          <w:lang w:eastAsia="zh-CN"/>
        </w:rPr>
        <w:t>现</w:t>
      </w:r>
      <w:r>
        <w:rPr>
          <w:spacing w:val="2"/>
          <w:lang w:eastAsia="zh-CN"/>
        </w:rPr>
        <w:t>委</w:t>
      </w:r>
      <w:r>
        <w:rPr>
          <w:lang w:eastAsia="zh-CN"/>
        </w:rPr>
        <w:t>托</w:t>
      </w:r>
      <w:r w:rsidR="00C25CDA">
        <w:rPr>
          <w:rFonts w:hint="eastAsia"/>
          <w:u w:val="single"/>
          <w:lang w:eastAsia="zh-CN"/>
        </w:rPr>
        <w:t xml:space="preserve">         </w:t>
      </w:r>
      <w:r>
        <w:rPr>
          <w:lang w:eastAsia="zh-CN"/>
        </w:rPr>
        <w:t>（姓名</w:t>
      </w:r>
      <w:r>
        <w:rPr>
          <w:spacing w:val="-36"/>
          <w:lang w:eastAsia="zh-CN"/>
        </w:rPr>
        <w:t>）</w:t>
      </w:r>
      <w:r>
        <w:rPr>
          <w:lang w:eastAsia="zh-CN"/>
        </w:rPr>
        <w:t>为我方代理人</w:t>
      </w:r>
      <w:r>
        <w:rPr>
          <w:spacing w:val="-36"/>
          <w:lang w:eastAsia="zh-CN"/>
        </w:rPr>
        <w:t>。</w:t>
      </w:r>
      <w:r>
        <w:rPr>
          <w:lang w:eastAsia="zh-CN"/>
        </w:rPr>
        <w:t>代理人根据授权</w:t>
      </w:r>
      <w:r>
        <w:rPr>
          <w:spacing w:val="-34"/>
          <w:lang w:eastAsia="zh-CN"/>
        </w:rPr>
        <w:t>，</w:t>
      </w:r>
      <w:r>
        <w:rPr>
          <w:lang w:eastAsia="zh-CN"/>
        </w:rPr>
        <w:t>以我方名义签署</w:t>
      </w:r>
      <w:r>
        <w:rPr>
          <w:spacing w:val="-37"/>
          <w:lang w:eastAsia="zh-CN"/>
        </w:rPr>
        <w:t>、</w:t>
      </w:r>
      <w:r>
        <w:rPr>
          <w:lang w:eastAsia="zh-CN"/>
        </w:rPr>
        <w:t>澄清</w:t>
      </w:r>
      <w:r>
        <w:rPr>
          <w:spacing w:val="-36"/>
          <w:lang w:eastAsia="zh-CN"/>
        </w:rPr>
        <w:t>、</w:t>
      </w:r>
      <w:r>
        <w:rPr>
          <w:lang w:eastAsia="zh-CN"/>
        </w:rPr>
        <w:t>说明</w:t>
      </w:r>
      <w:r>
        <w:rPr>
          <w:spacing w:val="-37"/>
          <w:lang w:eastAsia="zh-CN"/>
        </w:rPr>
        <w:t>、</w:t>
      </w:r>
      <w:r>
        <w:rPr>
          <w:lang w:eastAsia="zh-CN"/>
        </w:rPr>
        <w:t>补正、递交</w:t>
      </w:r>
      <w:r>
        <w:rPr>
          <w:spacing w:val="-20"/>
          <w:lang w:eastAsia="zh-CN"/>
        </w:rPr>
        <w:t>、</w:t>
      </w:r>
      <w:r>
        <w:rPr>
          <w:lang w:eastAsia="zh-CN"/>
        </w:rPr>
        <w:t>撤回</w:t>
      </w:r>
      <w:r>
        <w:rPr>
          <w:spacing w:val="-20"/>
          <w:lang w:eastAsia="zh-CN"/>
        </w:rPr>
        <w:t>、</w:t>
      </w:r>
      <w:r>
        <w:rPr>
          <w:lang w:eastAsia="zh-CN"/>
        </w:rPr>
        <w:t>修改</w:t>
      </w:r>
      <w:r w:rsidR="00C25CDA">
        <w:rPr>
          <w:rFonts w:hint="eastAsia"/>
          <w:u w:val="single"/>
          <w:lang w:eastAsia="zh-CN"/>
        </w:rPr>
        <w:t xml:space="preserve">         </w:t>
      </w:r>
      <w:r>
        <w:rPr>
          <w:lang w:eastAsia="zh-CN"/>
        </w:rPr>
        <w:t>（项目名称</w:t>
      </w:r>
      <w:r>
        <w:rPr>
          <w:spacing w:val="-20"/>
          <w:lang w:eastAsia="zh-CN"/>
        </w:rPr>
        <w:t>）</w:t>
      </w:r>
      <w:r>
        <w:rPr>
          <w:lang w:eastAsia="zh-CN"/>
        </w:rPr>
        <w:t>响应性谈判文件</w:t>
      </w:r>
      <w:r>
        <w:rPr>
          <w:spacing w:val="-20"/>
          <w:lang w:eastAsia="zh-CN"/>
        </w:rPr>
        <w:t>、</w:t>
      </w:r>
      <w:r>
        <w:rPr>
          <w:lang w:eastAsia="zh-CN"/>
        </w:rPr>
        <w:t>签订合同和处理有关事宜，其法律后果由我方承担。</w:t>
      </w:r>
    </w:p>
    <w:p w:rsidR="00CC0E01" w:rsidRDefault="000128DC" w:rsidP="00C25CDA">
      <w:pPr>
        <w:pStyle w:val="a3"/>
        <w:tabs>
          <w:tab w:val="left" w:pos="4959"/>
        </w:tabs>
        <w:spacing w:line="360" w:lineRule="auto"/>
        <w:ind w:firstLineChars="200" w:firstLine="480"/>
        <w:rPr>
          <w:lang w:eastAsia="zh-CN"/>
        </w:rPr>
      </w:pPr>
      <w:r>
        <w:rPr>
          <w:lang w:eastAsia="zh-CN"/>
        </w:rPr>
        <w:t>委托期限：</w:t>
      </w:r>
      <w:r w:rsidR="00C25CDA">
        <w:rPr>
          <w:rFonts w:hint="eastAsia"/>
          <w:u w:val="single"/>
          <w:lang w:eastAsia="zh-CN"/>
        </w:rPr>
        <w:t xml:space="preserve">                  </w:t>
      </w:r>
      <w:r>
        <w:rPr>
          <w:lang w:eastAsia="zh-CN"/>
        </w:rPr>
        <w:t>。</w:t>
      </w:r>
    </w:p>
    <w:p w:rsidR="00CC0E01" w:rsidRDefault="00CC0E01">
      <w:pPr>
        <w:pStyle w:val="a3"/>
        <w:rPr>
          <w:sz w:val="26"/>
          <w:lang w:eastAsia="zh-CN"/>
        </w:rPr>
      </w:pPr>
    </w:p>
    <w:p w:rsidR="00CC0E01" w:rsidRDefault="00CC0E01">
      <w:pPr>
        <w:pStyle w:val="a3"/>
        <w:spacing w:before="11"/>
        <w:rPr>
          <w:sz w:val="27"/>
          <w:lang w:eastAsia="zh-CN"/>
        </w:rPr>
      </w:pPr>
    </w:p>
    <w:p w:rsidR="00CC0E01" w:rsidRDefault="000128DC">
      <w:pPr>
        <w:pStyle w:val="a3"/>
        <w:spacing w:before="1"/>
        <w:ind w:left="1480"/>
        <w:rPr>
          <w:lang w:eastAsia="zh-CN"/>
        </w:rPr>
      </w:pPr>
      <w:r>
        <w:rPr>
          <w:lang w:eastAsia="zh-CN"/>
        </w:rPr>
        <w:t>代理人无转委托权。</w:t>
      </w:r>
    </w:p>
    <w:p w:rsidR="00C25CDA" w:rsidRDefault="000128DC">
      <w:pPr>
        <w:pStyle w:val="a3"/>
        <w:tabs>
          <w:tab w:val="left" w:pos="6279"/>
          <w:tab w:val="left" w:pos="7419"/>
        </w:tabs>
        <w:spacing w:before="194" w:line="388" w:lineRule="auto"/>
        <w:ind w:left="1480" w:right="3065"/>
        <w:rPr>
          <w:lang w:eastAsia="zh-CN"/>
        </w:rPr>
      </w:pPr>
      <w:r>
        <w:rPr>
          <w:lang w:eastAsia="zh-CN"/>
        </w:rPr>
        <w:t>供应商：</w:t>
      </w:r>
      <w:r w:rsidR="00C25CDA">
        <w:rPr>
          <w:rFonts w:hint="eastAsia"/>
          <w:u w:val="single"/>
          <w:lang w:eastAsia="zh-CN"/>
        </w:rPr>
        <w:t xml:space="preserve">                  </w:t>
      </w:r>
      <w:r>
        <w:rPr>
          <w:lang w:eastAsia="zh-CN"/>
        </w:rPr>
        <w:t xml:space="preserve">（电子签章） </w:t>
      </w:r>
    </w:p>
    <w:p w:rsidR="000128DC" w:rsidRPr="00326E4D" w:rsidRDefault="000128DC" w:rsidP="00326E4D">
      <w:pPr>
        <w:pStyle w:val="a3"/>
        <w:tabs>
          <w:tab w:val="left" w:pos="7119"/>
          <w:tab w:val="left" w:pos="7539"/>
        </w:tabs>
        <w:spacing w:before="2" w:line="391" w:lineRule="auto"/>
        <w:ind w:left="1480" w:right="2225"/>
        <w:rPr>
          <w:lang w:eastAsia="zh-CN"/>
        </w:rPr>
      </w:pPr>
      <w:r>
        <w:rPr>
          <w:rFonts w:hint="eastAsia"/>
          <w:lang w:eastAsia="zh-CN"/>
        </w:rPr>
        <w:t>法定代表人</w:t>
      </w:r>
      <w:r w:rsidR="00326E4D">
        <w:rPr>
          <w:rFonts w:hint="eastAsia"/>
          <w:lang w:eastAsia="zh-CN"/>
        </w:rPr>
        <w:t>：</w:t>
      </w:r>
      <w:r w:rsidR="00326E4D">
        <w:rPr>
          <w:rFonts w:hint="eastAsia"/>
          <w:u w:val="single"/>
          <w:lang w:eastAsia="zh-CN"/>
        </w:rPr>
        <w:t xml:space="preserve">                  </w:t>
      </w:r>
      <w:r w:rsidR="00326E4D">
        <w:rPr>
          <w:lang w:eastAsia="zh-CN"/>
        </w:rPr>
        <w:t xml:space="preserve">（电子签章） </w:t>
      </w:r>
    </w:p>
    <w:p w:rsidR="00CC0E01" w:rsidRDefault="000128DC">
      <w:pPr>
        <w:pStyle w:val="a3"/>
        <w:tabs>
          <w:tab w:val="left" w:pos="6279"/>
          <w:tab w:val="left" w:pos="7419"/>
        </w:tabs>
        <w:spacing w:before="194" w:line="388" w:lineRule="auto"/>
        <w:ind w:left="1480" w:right="3065"/>
        <w:rPr>
          <w:rFonts w:ascii="Times New Roman" w:eastAsia="Times New Roman"/>
          <w:lang w:eastAsia="zh-CN"/>
        </w:rPr>
      </w:pPr>
      <w:r>
        <w:rPr>
          <w:lang w:eastAsia="zh-CN"/>
        </w:rPr>
        <w:t>身份证号码：</w:t>
      </w:r>
      <w:r>
        <w:rPr>
          <w:rFonts w:ascii="Times New Roman" w:eastAsia="Times New Roman"/>
          <w:u w:val="single"/>
          <w:lang w:eastAsia="zh-CN"/>
        </w:rPr>
        <w:t xml:space="preserve"> </w:t>
      </w:r>
      <w:r w:rsidR="00C25CDA">
        <w:rPr>
          <w:rFonts w:hint="eastAsia"/>
          <w:u w:val="single"/>
          <w:lang w:eastAsia="zh-CN"/>
        </w:rPr>
        <w:t xml:space="preserve">                  </w:t>
      </w:r>
    </w:p>
    <w:p w:rsidR="00C25CDA" w:rsidRDefault="000128DC">
      <w:pPr>
        <w:pStyle w:val="a3"/>
        <w:tabs>
          <w:tab w:val="left" w:pos="7119"/>
          <w:tab w:val="left" w:pos="7539"/>
        </w:tabs>
        <w:spacing w:before="2" w:line="391" w:lineRule="auto"/>
        <w:ind w:left="1480" w:right="2225"/>
        <w:rPr>
          <w:lang w:eastAsia="zh-CN"/>
        </w:rPr>
      </w:pPr>
      <w:r>
        <w:rPr>
          <w:lang w:eastAsia="zh-CN"/>
        </w:rPr>
        <w:t>委托代理人：</w:t>
      </w:r>
      <w:r w:rsidR="00C25CDA">
        <w:rPr>
          <w:rFonts w:hint="eastAsia"/>
          <w:u w:val="single"/>
          <w:lang w:eastAsia="zh-CN"/>
        </w:rPr>
        <w:t xml:space="preserve">                  </w:t>
      </w:r>
      <w:r w:rsidR="00776860">
        <w:rPr>
          <w:lang w:eastAsia="zh-CN"/>
        </w:rPr>
        <w:t>（</w:t>
      </w:r>
      <w:r w:rsidR="00326E4D">
        <w:rPr>
          <w:rFonts w:hint="eastAsia"/>
          <w:lang w:eastAsia="zh-CN"/>
        </w:rPr>
        <w:t>签字</w:t>
      </w:r>
      <w:r w:rsidR="00776860">
        <w:rPr>
          <w:lang w:eastAsia="zh-CN"/>
        </w:rPr>
        <w:t xml:space="preserve">） </w:t>
      </w:r>
    </w:p>
    <w:p w:rsidR="00CC0E01" w:rsidRDefault="000128DC">
      <w:pPr>
        <w:pStyle w:val="a3"/>
        <w:tabs>
          <w:tab w:val="left" w:pos="7119"/>
          <w:tab w:val="left" w:pos="7539"/>
        </w:tabs>
        <w:spacing w:before="2" w:line="391" w:lineRule="auto"/>
        <w:ind w:left="1480" w:right="2225"/>
        <w:rPr>
          <w:rFonts w:ascii="Times New Roman" w:eastAsia="Times New Roman"/>
          <w:lang w:eastAsia="zh-CN"/>
        </w:rPr>
      </w:pPr>
      <w:r>
        <w:rPr>
          <w:lang w:eastAsia="zh-CN"/>
        </w:rPr>
        <w:t>身份证号码：</w:t>
      </w:r>
      <w:r>
        <w:rPr>
          <w:rFonts w:ascii="Times New Roman" w:eastAsia="Times New Roman"/>
          <w:u w:val="single"/>
          <w:lang w:eastAsia="zh-CN"/>
        </w:rPr>
        <w:t xml:space="preserve"> </w:t>
      </w:r>
      <w:r w:rsidR="00C25CDA">
        <w:rPr>
          <w:rFonts w:hint="eastAsia"/>
          <w:u w:val="single"/>
          <w:lang w:eastAsia="zh-CN"/>
        </w:rPr>
        <w:t xml:space="preserve">                  </w:t>
      </w:r>
    </w:p>
    <w:p w:rsidR="00CC0E01" w:rsidRDefault="00C25CDA" w:rsidP="00C25CDA">
      <w:pPr>
        <w:pStyle w:val="a3"/>
        <w:tabs>
          <w:tab w:val="left" w:pos="2679"/>
          <w:tab w:val="left" w:pos="3879"/>
          <w:tab w:val="left" w:pos="5079"/>
        </w:tabs>
        <w:spacing w:line="306" w:lineRule="exact"/>
        <w:ind w:leftChars="782" w:left="1720" w:firstLineChars="100" w:firstLine="240"/>
        <w:rPr>
          <w:lang w:eastAsia="zh-CN"/>
        </w:rPr>
      </w:pPr>
      <w:r>
        <w:rPr>
          <w:rFonts w:hint="eastAsia"/>
          <w:u w:val="single"/>
          <w:lang w:eastAsia="zh-CN"/>
        </w:rPr>
        <w:t xml:space="preserve">     </w:t>
      </w:r>
      <w:r w:rsidR="000128DC">
        <w:rPr>
          <w:lang w:eastAsia="zh-CN"/>
        </w:rPr>
        <w:t>年</w:t>
      </w:r>
      <w:r w:rsidR="000128DC">
        <w:rPr>
          <w:u w:val="single"/>
          <w:lang w:eastAsia="zh-CN"/>
        </w:rPr>
        <w:t xml:space="preserve"> </w:t>
      </w:r>
      <w:r>
        <w:rPr>
          <w:rFonts w:hint="eastAsia"/>
          <w:u w:val="single"/>
          <w:lang w:eastAsia="zh-CN"/>
        </w:rPr>
        <w:t xml:space="preserve">     </w:t>
      </w:r>
      <w:r w:rsidR="000128DC">
        <w:rPr>
          <w:lang w:eastAsia="zh-CN"/>
        </w:rPr>
        <w:t>月</w:t>
      </w:r>
      <w:r w:rsidR="000128DC">
        <w:rPr>
          <w:u w:val="single"/>
          <w:lang w:eastAsia="zh-CN"/>
        </w:rPr>
        <w:t xml:space="preserve"> </w:t>
      </w:r>
      <w:r>
        <w:rPr>
          <w:rFonts w:hint="eastAsia"/>
          <w:u w:val="single"/>
          <w:lang w:eastAsia="zh-CN"/>
        </w:rPr>
        <w:t xml:space="preserve">     </w:t>
      </w:r>
      <w:r w:rsidR="000128DC">
        <w:rPr>
          <w:lang w:eastAsia="zh-CN"/>
        </w:rPr>
        <w:t>日</w:t>
      </w:r>
    </w:p>
    <w:p w:rsidR="00CC0E01" w:rsidRDefault="00CC0E01">
      <w:pPr>
        <w:pStyle w:val="a3"/>
        <w:rPr>
          <w:sz w:val="26"/>
          <w:lang w:eastAsia="zh-CN"/>
        </w:rPr>
      </w:pPr>
    </w:p>
    <w:p w:rsidR="00CC0E01" w:rsidRDefault="00CC0E01">
      <w:pPr>
        <w:pStyle w:val="a3"/>
        <w:spacing w:before="1"/>
        <w:rPr>
          <w:sz w:val="28"/>
          <w:lang w:eastAsia="zh-CN"/>
        </w:rPr>
      </w:pPr>
    </w:p>
    <w:p w:rsidR="00CC0E01" w:rsidRDefault="000128DC">
      <w:pPr>
        <w:pStyle w:val="a3"/>
        <w:ind w:left="1000"/>
        <w:rPr>
          <w:lang w:eastAsia="zh-CN"/>
        </w:rPr>
      </w:pPr>
      <w:r>
        <w:rPr>
          <w:lang w:eastAsia="zh-CN"/>
        </w:rPr>
        <w:t>附：法定代表人及委托代理人身份证复印件</w:t>
      </w:r>
    </w:p>
    <w:p w:rsidR="00CC0E01" w:rsidRDefault="00CC0E01">
      <w:pPr>
        <w:rPr>
          <w:lang w:eastAsia="zh-CN"/>
        </w:rPr>
        <w:sectPr w:rsidR="00CC0E01">
          <w:pgSz w:w="11910" w:h="16840"/>
          <w:pgMar w:top="1540" w:right="320" w:bottom="280" w:left="800" w:header="720" w:footer="720" w:gutter="0"/>
          <w:pgNumType w:fmt="numberInDash"/>
          <w:cols w:space="720"/>
        </w:sectPr>
      </w:pPr>
    </w:p>
    <w:p w:rsidR="00CC0E01" w:rsidRDefault="00CC0E01">
      <w:pPr>
        <w:pStyle w:val="4"/>
        <w:spacing w:before="0"/>
        <w:rPr>
          <w:sz w:val="28"/>
          <w:szCs w:val="28"/>
          <w:lang w:eastAsia="zh-CN"/>
        </w:rPr>
      </w:pPr>
    </w:p>
    <w:p w:rsidR="00CC0E01" w:rsidRDefault="000128DC">
      <w:pPr>
        <w:pStyle w:val="4"/>
        <w:spacing w:before="0"/>
        <w:rPr>
          <w:sz w:val="28"/>
          <w:szCs w:val="28"/>
          <w:lang w:eastAsia="zh-CN"/>
        </w:rPr>
      </w:pPr>
      <w:r>
        <w:rPr>
          <w:sz w:val="28"/>
          <w:szCs w:val="28"/>
          <w:lang w:eastAsia="zh-CN"/>
        </w:rPr>
        <w:t>五、资格审查证明文件</w:t>
      </w:r>
    </w:p>
    <w:p w:rsidR="00CC0E01" w:rsidRDefault="00CC0E01">
      <w:pPr>
        <w:rPr>
          <w:lang w:eastAsia="zh-CN"/>
        </w:rPr>
      </w:pPr>
    </w:p>
    <w:p w:rsidR="00CC0E01" w:rsidRDefault="000128DC">
      <w:pPr>
        <w:pStyle w:val="4"/>
        <w:spacing w:before="0"/>
        <w:rPr>
          <w:sz w:val="28"/>
          <w:szCs w:val="28"/>
          <w:lang w:eastAsia="zh-CN"/>
        </w:rPr>
      </w:pPr>
      <w:bookmarkStart w:id="38" w:name="六、供应商认为必要提供的声明及文件资料"/>
      <w:bookmarkEnd w:id="38"/>
      <w:r>
        <w:rPr>
          <w:sz w:val="28"/>
          <w:szCs w:val="28"/>
          <w:lang w:eastAsia="zh-CN"/>
        </w:rPr>
        <w:t>六、供应商认为必要提供的声明及文件资料</w:t>
      </w:r>
    </w:p>
    <w:p w:rsidR="00CC0E01" w:rsidRDefault="00CC0E01">
      <w:pPr>
        <w:rPr>
          <w:sz w:val="24"/>
          <w:lang w:eastAsia="zh-CN"/>
        </w:rPr>
        <w:sectPr w:rsidR="00CC0E01">
          <w:pgSz w:w="11910" w:h="16840"/>
          <w:pgMar w:top="1540" w:right="320" w:bottom="280" w:left="800" w:header="720" w:footer="720" w:gutter="0"/>
          <w:pgNumType w:fmt="numberInDash"/>
          <w:cols w:space="720"/>
        </w:sectPr>
      </w:pPr>
    </w:p>
    <w:p w:rsidR="00CC0E01" w:rsidRDefault="000128DC">
      <w:pPr>
        <w:pStyle w:val="4"/>
        <w:spacing w:before="0"/>
        <w:rPr>
          <w:sz w:val="28"/>
          <w:szCs w:val="28"/>
          <w:lang w:eastAsia="zh-CN"/>
        </w:rPr>
      </w:pPr>
      <w:bookmarkStart w:id="39" w:name="七、技术部分"/>
      <w:bookmarkEnd w:id="39"/>
      <w:r>
        <w:rPr>
          <w:sz w:val="28"/>
          <w:szCs w:val="28"/>
          <w:lang w:eastAsia="zh-CN"/>
        </w:rPr>
        <w:lastRenderedPageBreak/>
        <w:t>七、技术部分</w:t>
      </w:r>
    </w:p>
    <w:p w:rsidR="00CC0E01" w:rsidRDefault="00CC0E01">
      <w:pPr>
        <w:pStyle w:val="a3"/>
        <w:rPr>
          <w:b/>
          <w:sz w:val="20"/>
          <w:lang w:eastAsia="zh-CN"/>
        </w:rPr>
      </w:pPr>
    </w:p>
    <w:p w:rsidR="00CC0E01" w:rsidRDefault="000128DC">
      <w:pPr>
        <w:pStyle w:val="a3"/>
        <w:spacing w:before="1"/>
        <w:ind w:firstLineChars="500" w:firstLine="1004"/>
        <w:rPr>
          <w:b/>
          <w:sz w:val="20"/>
          <w:lang w:eastAsia="zh-CN"/>
        </w:rPr>
      </w:pPr>
      <w:r>
        <w:rPr>
          <w:rFonts w:hint="eastAsia"/>
          <w:b/>
          <w:sz w:val="20"/>
          <w:lang w:eastAsia="zh-CN"/>
        </w:rPr>
        <w:t>1、项目整体实施方案及相关措施（供应商根据项目情况及自身经验编制）</w:t>
      </w:r>
    </w:p>
    <w:p w:rsidR="00CC0E01" w:rsidRDefault="00CC0E01">
      <w:pPr>
        <w:pStyle w:val="a3"/>
        <w:rPr>
          <w:lang w:eastAsia="zh-CN"/>
        </w:rPr>
      </w:pPr>
    </w:p>
    <w:p w:rsidR="00CC0E01" w:rsidRDefault="00CC0E01">
      <w:pPr>
        <w:pStyle w:val="a3"/>
        <w:rPr>
          <w:lang w:eastAsia="zh-CN"/>
        </w:rPr>
      </w:pPr>
    </w:p>
    <w:p w:rsidR="00CC0E01" w:rsidRDefault="00CC0E01">
      <w:pPr>
        <w:pStyle w:val="a3"/>
        <w:rPr>
          <w:lang w:eastAsia="zh-CN"/>
        </w:rPr>
      </w:pPr>
    </w:p>
    <w:p w:rsidR="00CC0E01" w:rsidRDefault="00CC0E01">
      <w:pPr>
        <w:pStyle w:val="a3"/>
        <w:rPr>
          <w:lang w:eastAsia="zh-CN"/>
        </w:rPr>
      </w:pPr>
    </w:p>
    <w:p w:rsidR="00CC0E01" w:rsidRDefault="00CC0E01">
      <w:pPr>
        <w:pStyle w:val="a3"/>
        <w:rPr>
          <w:lang w:eastAsia="zh-CN"/>
        </w:rPr>
      </w:pPr>
    </w:p>
    <w:p w:rsidR="00CC0E01" w:rsidRDefault="00CC0E01">
      <w:pPr>
        <w:pStyle w:val="a3"/>
        <w:spacing w:before="5"/>
        <w:rPr>
          <w:sz w:val="32"/>
          <w:lang w:eastAsia="zh-CN"/>
        </w:rPr>
      </w:pPr>
    </w:p>
    <w:p w:rsidR="00B65D42" w:rsidRDefault="000128DC" w:rsidP="00B65D42">
      <w:pPr>
        <w:pStyle w:val="a3"/>
        <w:tabs>
          <w:tab w:val="left" w:pos="7479"/>
          <w:tab w:val="left" w:pos="7986"/>
        </w:tabs>
        <w:spacing w:line="388" w:lineRule="auto"/>
        <w:ind w:right="1357"/>
        <w:rPr>
          <w:lang w:eastAsia="zh-CN"/>
        </w:rPr>
      </w:pPr>
      <w:r>
        <w:rPr>
          <w:lang w:eastAsia="zh-CN"/>
        </w:rPr>
        <w:t>供应商：</w:t>
      </w:r>
      <w:r w:rsidR="00B65D42">
        <w:rPr>
          <w:rFonts w:hint="eastAsia"/>
          <w:u w:val="single"/>
          <w:lang w:eastAsia="zh-CN"/>
        </w:rPr>
        <w:t xml:space="preserve">              </w:t>
      </w:r>
      <w:r>
        <w:rPr>
          <w:u w:val="single"/>
          <w:lang w:eastAsia="zh-CN"/>
        </w:rPr>
        <w:t>（</w:t>
      </w:r>
      <w:r>
        <w:rPr>
          <w:lang w:eastAsia="zh-CN"/>
        </w:rPr>
        <w:t>电子签章）</w:t>
      </w:r>
    </w:p>
    <w:p w:rsidR="00CC0E01" w:rsidRDefault="000128DC" w:rsidP="00B65D42">
      <w:pPr>
        <w:pStyle w:val="a3"/>
        <w:tabs>
          <w:tab w:val="left" w:pos="7479"/>
          <w:tab w:val="left" w:pos="7986"/>
        </w:tabs>
        <w:spacing w:line="388" w:lineRule="auto"/>
        <w:ind w:right="1357"/>
        <w:rPr>
          <w:lang w:eastAsia="zh-CN"/>
        </w:rPr>
      </w:pPr>
      <w:r>
        <w:rPr>
          <w:lang w:eastAsia="zh-CN"/>
        </w:rPr>
        <w:t xml:space="preserve"> 法定代表人或委托代理人：</w:t>
      </w:r>
      <w:r w:rsidR="00B65D42">
        <w:rPr>
          <w:rFonts w:hint="eastAsia"/>
          <w:u w:val="single"/>
          <w:lang w:eastAsia="zh-CN"/>
        </w:rPr>
        <w:t xml:space="preserve">              </w:t>
      </w:r>
      <w:r>
        <w:rPr>
          <w:lang w:eastAsia="zh-CN"/>
        </w:rPr>
        <w:t>（电子签章）</w:t>
      </w:r>
    </w:p>
    <w:p w:rsidR="00CC0E01" w:rsidRDefault="000128DC" w:rsidP="00B65D42">
      <w:pPr>
        <w:pStyle w:val="a3"/>
        <w:tabs>
          <w:tab w:val="left" w:pos="6159"/>
          <w:tab w:val="left" w:pos="7359"/>
          <w:tab w:val="left" w:pos="8559"/>
        </w:tabs>
        <w:spacing w:before="4"/>
        <w:rPr>
          <w:lang w:eastAsia="zh-CN"/>
        </w:rPr>
      </w:pPr>
      <w:r>
        <w:rPr>
          <w:rFonts w:ascii="Times New Roman" w:eastAsia="Times New Roman"/>
          <w:u w:val="single"/>
          <w:lang w:eastAsia="zh-CN"/>
        </w:rPr>
        <w:t xml:space="preserve"> </w:t>
      </w:r>
      <w:r w:rsidR="00B65D42">
        <w:rPr>
          <w:rFonts w:hint="eastAsia"/>
          <w:u w:val="single"/>
          <w:lang w:eastAsia="zh-CN"/>
        </w:rPr>
        <w:t xml:space="preserve">    </w:t>
      </w:r>
      <w:r>
        <w:rPr>
          <w:lang w:eastAsia="zh-CN"/>
        </w:rPr>
        <w:t>年</w:t>
      </w:r>
      <w:r w:rsidR="00B65D42">
        <w:rPr>
          <w:rFonts w:hint="eastAsia"/>
          <w:u w:val="single"/>
          <w:lang w:eastAsia="zh-CN"/>
        </w:rPr>
        <w:t xml:space="preserve">    </w:t>
      </w:r>
      <w:r>
        <w:rPr>
          <w:lang w:eastAsia="zh-CN"/>
        </w:rPr>
        <w:t>月</w:t>
      </w:r>
      <w:r w:rsidR="00B65D42">
        <w:rPr>
          <w:rFonts w:hint="eastAsia"/>
          <w:u w:val="single"/>
          <w:lang w:eastAsia="zh-CN"/>
        </w:rPr>
        <w:t xml:space="preserve">    </w:t>
      </w:r>
      <w:r>
        <w:rPr>
          <w:lang w:eastAsia="zh-CN"/>
        </w:rPr>
        <w:t>日</w:t>
      </w:r>
    </w:p>
    <w:p w:rsidR="00B65D42" w:rsidRDefault="00B65D42" w:rsidP="00B65D42">
      <w:pPr>
        <w:pStyle w:val="a3"/>
        <w:tabs>
          <w:tab w:val="left" w:pos="6159"/>
          <w:tab w:val="left" w:pos="7359"/>
          <w:tab w:val="left" w:pos="8559"/>
        </w:tabs>
        <w:spacing w:before="4"/>
        <w:rPr>
          <w:lang w:eastAsia="zh-CN"/>
        </w:rPr>
      </w:pPr>
    </w:p>
    <w:p w:rsidR="00B65D42" w:rsidRDefault="00B65D42" w:rsidP="00B65D42">
      <w:pPr>
        <w:pStyle w:val="a3"/>
        <w:tabs>
          <w:tab w:val="left" w:pos="6159"/>
          <w:tab w:val="left" w:pos="7359"/>
          <w:tab w:val="left" w:pos="8559"/>
        </w:tabs>
        <w:spacing w:before="4"/>
        <w:rPr>
          <w:lang w:eastAsia="zh-CN"/>
        </w:rPr>
      </w:pPr>
    </w:p>
    <w:p w:rsidR="00B65D42" w:rsidRDefault="00B65D42" w:rsidP="00B65D42">
      <w:pPr>
        <w:pStyle w:val="a3"/>
        <w:tabs>
          <w:tab w:val="left" w:pos="6159"/>
          <w:tab w:val="left" w:pos="7359"/>
          <w:tab w:val="left" w:pos="8559"/>
        </w:tabs>
        <w:spacing w:before="4"/>
        <w:rPr>
          <w:lang w:eastAsia="zh-CN"/>
        </w:rPr>
      </w:pPr>
    </w:p>
    <w:p w:rsidR="00CC0E01" w:rsidRDefault="00CC0E01">
      <w:pPr>
        <w:rPr>
          <w:lang w:eastAsia="zh-CN"/>
        </w:rPr>
        <w:sectPr w:rsidR="00CC0E01">
          <w:pgSz w:w="11910" w:h="16840"/>
          <w:pgMar w:top="1540" w:right="320" w:bottom="280" w:left="800" w:header="720" w:footer="720" w:gutter="0"/>
          <w:pgNumType w:fmt="numberInDash"/>
          <w:cols w:space="720"/>
        </w:sectPr>
      </w:pPr>
    </w:p>
    <w:p w:rsidR="00CC0E01" w:rsidRDefault="000128DC">
      <w:pPr>
        <w:pStyle w:val="4"/>
        <w:ind w:right="3099"/>
        <w:jc w:val="both"/>
        <w:rPr>
          <w:lang w:eastAsia="zh-CN"/>
        </w:rPr>
      </w:pPr>
      <w:r>
        <w:rPr>
          <w:rFonts w:hint="eastAsia"/>
          <w:lang w:eastAsia="zh-CN"/>
        </w:rPr>
        <w:lastRenderedPageBreak/>
        <w:t>2</w:t>
      </w:r>
      <w:r>
        <w:rPr>
          <w:lang w:eastAsia="zh-CN"/>
        </w:rPr>
        <w:t>、服务承诺</w:t>
      </w: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spacing w:before="1"/>
        <w:rPr>
          <w:b/>
          <w:sz w:val="33"/>
          <w:lang w:eastAsia="zh-CN"/>
        </w:rPr>
      </w:pPr>
    </w:p>
    <w:p w:rsidR="00CC0E01" w:rsidRDefault="000128DC">
      <w:pPr>
        <w:ind w:left="2624" w:right="2502"/>
        <w:jc w:val="center"/>
        <w:rPr>
          <w:b/>
          <w:sz w:val="24"/>
          <w:lang w:eastAsia="zh-CN"/>
        </w:rPr>
      </w:pPr>
      <w:r>
        <w:rPr>
          <w:b/>
          <w:sz w:val="24"/>
          <w:lang w:eastAsia="zh-CN"/>
        </w:rPr>
        <w:t>（格式自拟）</w:t>
      </w: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B65D42" w:rsidRDefault="00B65D42" w:rsidP="00B65D42">
      <w:pPr>
        <w:pStyle w:val="a3"/>
        <w:tabs>
          <w:tab w:val="left" w:pos="7479"/>
          <w:tab w:val="left" w:pos="7986"/>
        </w:tabs>
        <w:spacing w:line="388" w:lineRule="auto"/>
        <w:ind w:right="1357"/>
        <w:rPr>
          <w:lang w:eastAsia="zh-CN"/>
        </w:rPr>
      </w:pPr>
      <w:r>
        <w:rPr>
          <w:lang w:eastAsia="zh-CN"/>
        </w:rPr>
        <w:t>供应商：</w:t>
      </w:r>
      <w:r>
        <w:rPr>
          <w:rFonts w:hint="eastAsia"/>
          <w:u w:val="single"/>
          <w:lang w:eastAsia="zh-CN"/>
        </w:rPr>
        <w:t xml:space="preserve">              </w:t>
      </w:r>
      <w:r>
        <w:rPr>
          <w:u w:val="single"/>
          <w:lang w:eastAsia="zh-CN"/>
        </w:rPr>
        <w:t>（</w:t>
      </w:r>
      <w:r>
        <w:rPr>
          <w:lang w:eastAsia="zh-CN"/>
        </w:rPr>
        <w:t>电子签章）</w:t>
      </w:r>
    </w:p>
    <w:p w:rsidR="00B65D42" w:rsidRDefault="00B65D42" w:rsidP="00B65D42">
      <w:pPr>
        <w:pStyle w:val="a3"/>
        <w:tabs>
          <w:tab w:val="left" w:pos="7479"/>
          <w:tab w:val="left" w:pos="7986"/>
        </w:tabs>
        <w:spacing w:line="388" w:lineRule="auto"/>
        <w:ind w:right="1357"/>
        <w:rPr>
          <w:lang w:eastAsia="zh-CN"/>
        </w:rPr>
      </w:pPr>
      <w:r>
        <w:rPr>
          <w:lang w:eastAsia="zh-CN"/>
        </w:rPr>
        <w:t xml:space="preserve"> 法定代表人或委托代理人：</w:t>
      </w:r>
      <w:r>
        <w:rPr>
          <w:rFonts w:hint="eastAsia"/>
          <w:u w:val="single"/>
          <w:lang w:eastAsia="zh-CN"/>
        </w:rPr>
        <w:t xml:space="preserve">              </w:t>
      </w:r>
      <w:r>
        <w:rPr>
          <w:lang w:eastAsia="zh-CN"/>
        </w:rPr>
        <w:t>（电子签章）</w:t>
      </w:r>
    </w:p>
    <w:p w:rsidR="00B65D42" w:rsidRDefault="00B65D42" w:rsidP="00B65D42">
      <w:pPr>
        <w:pStyle w:val="a3"/>
        <w:tabs>
          <w:tab w:val="left" w:pos="6159"/>
          <w:tab w:val="left" w:pos="7359"/>
          <w:tab w:val="left" w:pos="8559"/>
        </w:tabs>
        <w:spacing w:before="4"/>
        <w:rPr>
          <w:lang w:eastAsia="zh-CN"/>
        </w:rPr>
      </w:pPr>
      <w:r>
        <w:rPr>
          <w:rFonts w:ascii="Times New Roman" w:eastAsia="Times New Roman"/>
          <w:u w:val="single"/>
          <w:lang w:eastAsia="zh-CN"/>
        </w:rPr>
        <w:t xml:space="preserve"> </w:t>
      </w:r>
      <w:r>
        <w:rPr>
          <w:rFonts w:hint="eastAsia"/>
          <w:u w:val="single"/>
          <w:lang w:eastAsia="zh-CN"/>
        </w:rPr>
        <w:t xml:space="preserve">    </w:t>
      </w:r>
      <w:r>
        <w:rPr>
          <w:lang w:eastAsia="zh-CN"/>
        </w:rPr>
        <w:t>年</w:t>
      </w:r>
      <w:r>
        <w:rPr>
          <w:rFonts w:hint="eastAsia"/>
          <w:u w:val="single"/>
          <w:lang w:eastAsia="zh-CN"/>
        </w:rPr>
        <w:t xml:space="preserve">    </w:t>
      </w:r>
      <w:r>
        <w:rPr>
          <w:lang w:eastAsia="zh-CN"/>
        </w:rPr>
        <w:t>月</w:t>
      </w:r>
      <w:r>
        <w:rPr>
          <w:rFonts w:hint="eastAsia"/>
          <w:u w:val="single"/>
          <w:lang w:eastAsia="zh-CN"/>
        </w:rPr>
        <w:t xml:space="preserve">    </w:t>
      </w:r>
      <w:r>
        <w:rPr>
          <w:lang w:eastAsia="zh-CN"/>
        </w:rPr>
        <w:t>日</w:t>
      </w:r>
    </w:p>
    <w:p w:rsidR="00CC0E01" w:rsidRDefault="00CC0E01" w:rsidP="00B65D42">
      <w:pPr>
        <w:pStyle w:val="a3"/>
        <w:spacing w:before="8"/>
      </w:pPr>
    </w:p>
    <w:sectPr w:rsidR="00CC0E01">
      <w:pgSz w:w="11910" w:h="16840"/>
      <w:pgMar w:top="1540" w:right="320" w:bottom="280" w:left="80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40" w:rsidRDefault="00C42840">
      <w:r>
        <w:separator/>
      </w:r>
    </w:p>
  </w:endnote>
  <w:endnote w:type="continuationSeparator" w:id="0">
    <w:p w:rsidR="00C42840" w:rsidRDefault="00C4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DC" w:rsidRDefault="00C42840">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0128DC" w:rsidRDefault="000128DC">
                <w:pPr>
                  <w:pStyle w:val="a4"/>
                  <w:rPr>
                    <w:lang w:eastAsia="zh-CN"/>
                  </w:rP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DC" w:rsidRDefault="00C42840">
    <w:pPr>
      <w:pStyle w:val="a4"/>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0128DC" w:rsidRDefault="000128DC">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BC410D">
                  <w:rPr>
                    <w:noProof/>
                    <w:lang w:eastAsia="zh-CN"/>
                  </w:rPr>
                  <w:t>- 4 -</w:t>
                </w:r>
                <w:r>
                  <w:rPr>
                    <w:rFonts w:hint="eastAsia"/>
                    <w:lang w:eastAsia="zh-C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40" w:rsidRDefault="00C42840">
      <w:r>
        <w:separator/>
      </w:r>
    </w:p>
  </w:footnote>
  <w:footnote w:type="continuationSeparator" w:id="0">
    <w:p w:rsidR="00C42840" w:rsidRDefault="00C42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start w:val="25"/>
      <w:numFmt w:val="decimal"/>
      <w:lvlText w:val="%1"/>
      <w:lvlJc w:val="left"/>
      <w:pPr>
        <w:ind w:left="332" w:hanging="600"/>
        <w:jc w:val="left"/>
      </w:pPr>
      <w:rPr>
        <w:rFonts w:hint="default"/>
      </w:rPr>
    </w:lvl>
    <w:lvl w:ilvl="1">
      <w:start w:val="1"/>
      <w:numFmt w:val="decimal"/>
      <w:lvlText w:val="%1.%2"/>
      <w:lvlJc w:val="left"/>
      <w:pPr>
        <w:ind w:left="332" w:hanging="600"/>
        <w:jc w:val="left"/>
      </w:pPr>
      <w:rPr>
        <w:rFonts w:ascii="宋体" w:eastAsia="宋体" w:hAnsi="宋体" w:cs="宋体" w:hint="default"/>
        <w:spacing w:val="-8"/>
        <w:w w:val="100"/>
        <w:sz w:val="24"/>
        <w:szCs w:val="24"/>
      </w:rPr>
    </w:lvl>
    <w:lvl w:ilvl="2">
      <w:numFmt w:val="bullet"/>
      <w:lvlText w:val="•"/>
      <w:lvlJc w:val="left"/>
      <w:pPr>
        <w:ind w:left="2429" w:hanging="600"/>
      </w:pPr>
      <w:rPr>
        <w:rFonts w:hint="default"/>
      </w:rPr>
    </w:lvl>
    <w:lvl w:ilvl="3">
      <w:numFmt w:val="bullet"/>
      <w:lvlText w:val="•"/>
      <w:lvlJc w:val="left"/>
      <w:pPr>
        <w:ind w:left="3473" w:hanging="600"/>
      </w:pPr>
      <w:rPr>
        <w:rFonts w:hint="default"/>
      </w:rPr>
    </w:lvl>
    <w:lvl w:ilvl="4">
      <w:numFmt w:val="bullet"/>
      <w:lvlText w:val="•"/>
      <w:lvlJc w:val="left"/>
      <w:pPr>
        <w:ind w:left="4518" w:hanging="600"/>
      </w:pPr>
      <w:rPr>
        <w:rFonts w:hint="default"/>
      </w:rPr>
    </w:lvl>
    <w:lvl w:ilvl="5">
      <w:numFmt w:val="bullet"/>
      <w:lvlText w:val="•"/>
      <w:lvlJc w:val="left"/>
      <w:pPr>
        <w:ind w:left="5563" w:hanging="600"/>
      </w:pPr>
      <w:rPr>
        <w:rFonts w:hint="default"/>
      </w:rPr>
    </w:lvl>
    <w:lvl w:ilvl="6">
      <w:numFmt w:val="bullet"/>
      <w:lvlText w:val="•"/>
      <w:lvlJc w:val="left"/>
      <w:pPr>
        <w:ind w:left="6607" w:hanging="600"/>
      </w:pPr>
      <w:rPr>
        <w:rFonts w:hint="default"/>
      </w:rPr>
    </w:lvl>
    <w:lvl w:ilvl="7">
      <w:numFmt w:val="bullet"/>
      <w:lvlText w:val="•"/>
      <w:lvlJc w:val="left"/>
      <w:pPr>
        <w:ind w:left="7652" w:hanging="600"/>
      </w:pPr>
      <w:rPr>
        <w:rFonts w:hint="default"/>
      </w:rPr>
    </w:lvl>
    <w:lvl w:ilvl="8">
      <w:numFmt w:val="bullet"/>
      <w:lvlText w:val="•"/>
      <w:lvlJc w:val="left"/>
      <w:pPr>
        <w:ind w:left="8696" w:hanging="600"/>
      </w:pPr>
      <w:rPr>
        <w:rFonts w:hint="default"/>
      </w:rPr>
    </w:lvl>
  </w:abstractNum>
  <w:abstractNum w:abstractNumId="1">
    <w:nsid w:val="B5E306ED"/>
    <w:multiLevelType w:val="multilevel"/>
    <w:tmpl w:val="B5E306ED"/>
    <w:lvl w:ilvl="0">
      <w:start w:val="5"/>
      <w:numFmt w:val="decimal"/>
      <w:lvlText w:val="%1"/>
      <w:lvlJc w:val="left"/>
      <w:pPr>
        <w:ind w:left="332" w:hanging="480"/>
        <w:jc w:val="left"/>
      </w:pPr>
      <w:rPr>
        <w:rFonts w:hint="default"/>
      </w:rPr>
    </w:lvl>
    <w:lvl w:ilvl="1">
      <w:start w:val="1"/>
      <w:numFmt w:val="decimal"/>
      <w:lvlText w:val="%1.%2"/>
      <w:lvlJc w:val="left"/>
      <w:pPr>
        <w:ind w:left="332" w:hanging="480"/>
        <w:jc w:val="left"/>
      </w:pPr>
      <w:rPr>
        <w:rFonts w:ascii="宋体" w:eastAsia="宋体" w:hAnsi="宋体" w:cs="宋体" w:hint="default"/>
        <w:spacing w:val="-41"/>
        <w:w w:val="100"/>
        <w:sz w:val="24"/>
        <w:szCs w:val="24"/>
      </w:rPr>
    </w:lvl>
    <w:lvl w:ilvl="2">
      <w:numFmt w:val="bullet"/>
      <w:lvlText w:val="•"/>
      <w:lvlJc w:val="left"/>
      <w:pPr>
        <w:ind w:left="2429" w:hanging="480"/>
      </w:pPr>
      <w:rPr>
        <w:rFonts w:hint="default"/>
      </w:rPr>
    </w:lvl>
    <w:lvl w:ilvl="3">
      <w:numFmt w:val="bullet"/>
      <w:lvlText w:val="•"/>
      <w:lvlJc w:val="left"/>
      <w:pPr>
        <w:ind w:left="3473" w:hanging="480"/>
      </w:pPr>
      <w:rPr>
        <w:rFonts w:hint="default"/>
      </w:rPr>
    </w:lvl>
    <w:lvl w:ilvl="4">
      <w:numFmt w:val="bullet"/>
      <w:lvlText w:val="•"/>
      <w:lvlJc w:val="left"/>
      <w:pPr>
        <w:ind w:left="4518" w:hanging="480"/>
      </w:pPr>
      <w:rPr>
        <w:rFonts w:hint="default"/>
      </w:rPr>
    </w:lvl>
    <w:lvl w:ilvl="5">
      <w:numFmt w:val="bullet"/>
      <w:lvlText w:val="•"/>
      <w:lvlJc w:val="left"/>
      <w:pPr>
        <w:ind w:left="5563" w:hanging="480"/>
      </w:pPr>
      <w:rPr>
        <w:rFonts w:hint="default"/>
      </w:rPr>
    </w:lvl>
    <w:lvl w:ilvl="6">
      <w:numFmt w:val="bullet"/>
      <w:lvlText w:val="•"/>
      <w:lvlJc w:val="left"/>
      <w:pPr>
        <w:ind w:left="6607" w:hanging="480"/>
      </w:pPr>
      <w:rPr>
        <w:rFonts w:hint="default"/>
      </w:rPr>
    </w:lvl>
    <w:lvl w:ilvl="7">
      <w:numFmt w:val="bullet"/>
      <w:lvlText w:val="•"/>
      <w:lvlJc w:val="left"/>
      <w:pPr>
        <w:ind w:left="7652" w:hanging="480"/>
      </w:pPr>
      <w:rPr>
        <w:rFonts w:hint="default"/>
      </w:rPr>
    </w:lvl>
    <w:lvl w:ilvl="8">
      <w:numFmt w:val="bullet"/>
      <w:lvlText w:val="•"/>
      <w:lvlJc w:val="left"/>
      <w:pPr>
        <w:ind w:left="8696" w:hanging="480"/>
      </w:pPr>
      <w:rPr>
        <w:rFonts w:hint="default"/>
      </w:rPr>
    </w:lvl>
  </w:abstractNum>
  <w:abstractNum w:abstractNumId="2">
    <w:nsid w:val="BF205925"/>
    <w:multiLevelType w:val="multilevel"/>
    <w:tmpl w:val="BF205925"/>
    <w:lvl w:ilvl="0">
      <w:start w:val="3"/>
      <w:numFmt w:val="decimal"/>
      <w:lvlText w:val="%1"/>
      <w:lvlJc w:val="left"/>
      <w:pPr>
        <w:ind w:left="1232" w:hanging="420"/>
        <w:jc w:val="left"/>
      </w:pPr>
      <w:rPr>
        <w:rFonts w:hint="default"/>
      </w:rPr>
    </w:lvl>
    <w:lvl w:ilvl="1">
      <w:start w:val="1"/>
      <w:numFmt w:val="decimal"/>
      <w:lvlText w:val="%1.%2"/>
      <w:lvlJc w:val="left"/>
      <w:pPr>
        <w:ind w:left="1232" w:hanging="420"/>
        <w:jc w:val="left"/>
      </w:pPr>
      <w:rPr>
        <w:rFonts w:ascii="Times New Roman" w:eastAsia="Times New Roman" w:hAnsi="Times New Roman" w:cs="Times New Roman" w:hint="default"/>
        <w:w w:val="100"/>
        <w:sz w:val="24"/>
        <w:szCs w:val="24"/>
      </w:rPr>
    </w:lvl>
    <w:lvl w:ilvl="2">
      <w:numFmt w:val="bullet"/>
      <w:lvlText w:val="•"/>
      <w:lvlJc w:val="left"/>
      <w:pPr>
        <w:ind w:left="3149" w:hanging="420"/>
      </w:pPr>
      <w:rPr>
        <w:rFonts w:hint="default"/>
      </w:rPr>
    </w:lvl>
    <w:lvl w:ilvl="3">
      <w:numFmt w:val="bullet"/>
      <w:lvlText w:val="•"/>
      <w:lvlJc w:val="left"/>
      <w:pPr>
        <w:ind w:left="4103" w:hanging="420"/>
      </w:pPr>
      <w:rPr>
        <w:rFonts w:hint="default"/>
      </w:rPr>
    </w:lvl>
    <w:lvl w:ilvl="4">
      <w:numFmt w:val="bullet"/>
      <w:lvlText w:val="•"/>
      <w:lvlJc w:val="left"/>
      <w:pPr>
        <w:ind w:left="5058" w:hanging="420"/>
      </w:pPr>
      <w:rPr>
        <w:rFonts w:hint="default"/>
      </w:rPr>
    </w:lvl>
    <w:lvl w:ilvl="5">
      <w:numFmt w:val="bullet"/>
      <w:lvlText w:val="•"/>
      <w:lvlJc w:val="left"/>
      <w:pPr>
        <w:ind w:left="6013" w:hanging="420"/>
      </w:pPr>
      <w:rPr>
        <w:rFonts w:hint="default"/>
      </w:rPr>
    </w:lvl>
    <w:lvl w:ilvl="6">
      <w:numFmt w:val="bullet"/>
      <w:lvlText w:val="•"/>
      <w:lvlJc w:val="left"/>
      <w:pPr>
        <w:ind w:left="6967" w:hanging="420"/>
      </w:pPr>
      <w:rPr>
        <w:rFonts w:hint="default"/>
      </w:rPr>
    </w:lvl>
    <w:lvl w:ilvl="7">
      <w:numFmt w:val="bullet"/>
      <w:lvlText w:val="•"/>
      <w:lvlJc w:val="left"/>
      <w:pPr>
        <w:ind w:left="7922" w:hanging="420"/>
      </w:pPr>
      <w:rPr>
        <w:rFonts w:hint="default"/>
      </w:rPr>
    </w:lvl>
    <w:lvl w:ilvl="8">
      <w:numFmt w:val="bullet"/>
      <w:lvlText w:val="•"/>
      <w:lvlJc w:val="left"/>
      <w:pPr>
        <w:ind w:left="8876" w:hanging="420"/>
      </w:pPr>
      <w:rPr>
        <w:rFonts w:hint="default"/>
      </w:rPr>
    </w:lvl>
  </w:abstractNum>
  <w:abstractNum w:abstractNumId="3">
    <w:nsid w:val="C8879AEF"/>
    <w:multiLevelType w:val="multilevel"/>
    <w:tmpl w:val="C8879AEF"/>
    <w:lvl w:ilvl="0">
      <w:start w:val="19"/>
      <w:numFmt w:val="decimal"/>
      <w:lvlText w:val="%1"/>
      <w:lvlJc w:val="left"/>
      <w:pPr>
        <w:ind w:left="332" w:hanging="600"/>
        <w:jc w:val="left"/>
      </w:pPr>
      <w:rPr>
        <w:rFonts w:hint="default"/>
      </w:rPr>
    </w:lvl>
    <w:lvl w:ilvl="1">
      <w:start w:val="1"/>
      <w:numFmt w:val="decimal"/>
      <w:lvlText w:val="%1.%2"/>
      <w:lvlJc w:val="left"/>
      <w:pPr>
        <w:ind w:left="332" w:hanging="600"/>
        <w:jc w:val="left"/>
      </w:pPr>
      <w:rPr>
        <w:rFonts w:ascii="宋体" w:eastAsia="宋体" w:hAnsi="宋体" w:cs="宋体" w:hint="default"/>
        <w:spacing w:val="-41"/>
        <w:w w:val="100"/>
        <w:sz w:val="24"/>
        <w:szCs w:val="24"/>
      </w:rPr>
    </w:lvl>
    <w:lvl w:ilvl="2">
      <w:numFmt w:val="bullet"/>
      <w:lvlText w:val="•"/>
      <w:lvlJc w:val="left"/>
      <w:pPr>
        <w:ind w:left="2429" w:hanging="600"/>
      </w:pPr>
      <w:rPr>
        <w:rFonts w:hint="default"/>
      </w:rPr>
    </w:lvl>
    <w:lvl w:ilvl="3">
      <w:numFmt w:val="bullet"/>
      <w:lvlText w:val="•"/>
      <w:lvlJc w:val="left"/>
      <w:pPr>
        <w:ind w:left="3473" w:hanging="600"/>
      </w:pPr>
      <w:rPr>
        <w:rFonts w:hint="default"/>
      </w:rPr>
    </w:lvl>
    <w:lvl w:ilvl="4">
      <w:numFmt w:val="bullet"/>
      <w:lvlText w:val="•"/>
      <w:lvlJc w:val="left"/>
      <w:pPr>
        <w:ind w:left="4518" w:hanging="600"/>
      </w:pPr>
      <w:rPr>
        <w:rFonts w:hint="default"/>
      </w:rPr>
    </w:lvl>
    <w:lvl w:ilvl="5">
      <w:numFmt w:val="bullet"/>
      <w:lvlText w:val="•"/>
      <w:lvlJc w:val="left"/>
      <w:pPr>
        <w:ind w:left="5563" w:hanging="600"/>
      </w:pPr>
      <w:rPr>
        <w:rFonts w:hint="default"/>
      </w:rPr>
    </w:lvl>
    <w:lvl w:ilvl="6">
      <w:numFmt w:val="bullet"/>
      <w:lvlText w:val="•"/>
      <w:lvlJc w:val="left"/>
      <w:pPr>
        <w:ind w:left="6607" w:hanging="600"/>
      </w:pPr>
      <w:rPr>
        <w:rFonts w:hint="default"/>
      </w:rPr>
    </w:lvl>
    <w:lvl w:ilvl="7">
      <w:numFmt w:val="bullet"/>
      <w:lvlText w:val="•"/>
      <w:lvlJc w:val="left"/>
      <w:pPr>
        <w:ind w:left="7652" w:hanging="600"/>
      </w:pPr>
      <w:rPr>
        <w:rFonts w:hint="default"/>
      </w:rPr>
    </w:lvl>
    <w:lvl w:ilvl="8">
      <w:numFmt w:val="bullet"/>
      <w:lvlText w:val="•"/>
      <w:lvlJc w:val="left"/>
      <w:pPr>
        <w:ind w:left="8696" w:hanging="600"/>
      </w:pPr>
      <w:rPr>
        <w:rFonts w:hint="default"/>
      </w:rPr>
    </w:lvl>
  </w:abstractNum>
  <w:abstractNum w:abstractNumId="4">
    <w:nsid w:val="CF092B84"/>
    <w:multiLevelType w:val="multilevel"/>
    <w:tmpl w:val="CF092B84"/>
    <w:lvl w:ilvl="0">
      <w:start w:val="4"/>
      <w:numFmt w:val="decimal"/>
      <w:lvlText w:val="%1"/>
      <w:lvlJc w:val="left"/>
      <w:pPr>
        <w:ind w:left="332" w:hanging="440"/>
        <w:jc w:val="left"/>
      </w:pPr>
      <w:rPr>
        <w:rFonts w:hint="default"/>
      </w:rPr>
    </w:lvl>
    <w:lvl w:ilvl="1">
      <w:start w:val="1"/>
      <w:numFmt w:val="decimal"/>
      <w:lvlText w:val="%1.%2"/>
      <w:lvlJc w:val="left"/>
      <w:pPr>
        <w:ind w:left="332" w:hanging="440"/>
        <w:jc w:val="left"/>
      </w:pPr>
      <w:rPr>
        <w:rFonts w:ascii="宋体" w:eastAsia="宋体" w:hAnsi="宋体" w:cs="宋体" w:hint="default"/>
        <w:w w:val="100"/>
        <w:sz w:val="24"/>
        <w:szCs w:val="24"/>
      </w:rPr>
    </w:lvl>
    <w:lvl w:ilvl="2">
      <w:numFmt w:val="bullet"/>
      <w:lvlText w:val="•"/>
      <w:lvlJc w:val="left"/>
      <w:pPr>
        <w:ind w:left="2429" w:hanging="440"/>
      </w:pPr>
      <w:rPr>
        <w:rFonts w:hint="default"/>
      </w:rPr>
    </w:lvl>
    <w:lvl w:ilvl="3">
      <w:numFmt w:val="bullet"/>
      <w:lvlText w:val="•"/>
      <w:lvlJc w:val="left"/>
      <w:pPr>
        <w:ind w:left="3473" w:hanging="440"/>
      </w:pPr>
      <w:rPr>
        <w:rFonts w:hint="default"/>
      </w:rPr>
    </w:lvl>
    <w:lvl w:ilvl="4">
      <w:numFmt w:val="bullet"/>
      <w:lvlText w:val="•"/>
      <w:lvlJc w:val="left"/>
      <w:pPr>
        <w:ind w:left="4518" w:hanging="440"/>
      </w:pPr>
      <w:rPr>
        <w:rFonts w:hint="default"/>
      </w:rPr>
    </w:lvl>
    <w:lvl w:ilvl="5">
      <w:numFmt w:val="bullet"/>
      <w:lvlText w:val="•"/>
      <w:lvlJc w:val="left"/>
      <w:pPr>
        <w:ind w:left="5563" w:hanging="440"/>
      </w:pPr>
      <w:rPr>
        <w:rFonts w:hint="default"/>
      </w:rPr>
    </w:lvl>
    <w:lvl w:ilvl="6">
      <w:numFmt w:val="bullet"/>
      <w:lvlText w:val="•"/>
      <w:lvlJc w:val="left"/>
      <w:pPr>
        <w:ind w:left="6607" w:hanging="440"/>
      </w:pPr>
      <w:rPr>
        <w:rFonts w:hint="default"/>
      </w:rPr>
    </w:lvl>
    <w:lvl w:ilvl="7">
      <w:numFmt w:val="bullet"/>
      <w:lvlText w:val="•"/>
      <w:lvlJc w:val="left"/>
      <w:pPr>
        <w:ind w:left="7652" w:hanging="440"/>
      </w:pPr>
      <w:rPr>
        <w:rFonts w:hint="default"/>
      </w:rPr>
    </w:lvl>
    <w:lvl w:ilvl="8">
      <w:numFmt w:val="bullet"/>
      <w:lvlText w:val="•"/>
      <w:lvlJc w:val="left"/>
      <w:pPr>
        <w:ind w:left="8696" w:hanging="440"/>
      </w:pPr>
      <w:rPr>
        <w:rFonts w:hint="default"/>
      </w:rPr>
    </w:lvl>
  </w:abstractNum>
  <w:abstractNum w:abstractNumId="5">
    <w:nsid w:val="D7F9FE59"/>
    <w:multiLevelType w:val="multilevel"/>
    <w:tmpl w:val="D7F9FE59"/>
    <w:lvl w:ilvl="0">
      <w:start w:val="24"/>
      <w:numFmt w:val="decimal"/>
      <w:lvlText w:val="%1"/>
      <w:lvlJc w:val="left"/>
      <w:pPr>
        <w:ind w:left="332" w:hanging="605"/>
        <w:jc w:val="left"/>
      </w:pPr>
      <w:rPr>
        <w:rFonts w:hint="default"/>
      </w:rPr>
    </w:lvl>
    <w:lvl w:ilvl="1">
      <w:start w:val="1"/>
      <w:numFmt w:val="decimal"/>
      <w:lvlText w:val="%1.%2"/>
      <w:lvlJc w:val="left"/>
      <w:pPr>
        <w:ind w:left="332" w:hanging="605"/>
        <w:jc w:val="left"/>
      </w:pPr>
      <w:rPr>
        <w:rFonts w:hint="default"/>
        <w:w w:val="100"/>
      </w:rPr>
    </w:lvl>
    <w:lvl w:ilvl="2">
      <w:numFmt w:val="bullet"/>
      <w:lvlText w:val="•"/>
      <w:lvlJc w:val="left"/>
      <w:pPr>
        <w:ind w:left="2429" w:hanging="605"/>
      </w:pPr>
      <w:rPr>
        <w:rFonts w:hint="default"/>
      </w:rPr>
    </w:lvl>
    <w:lvl w:ilvl="3">
      <w:numFmt w:val="bullet"/>
      <w:lvlText w:val="•"/>
      <w:lvlJc w:val="left"/>
      <w:pPr>
        <w:ind w:left="3473" w:hanging="605"/>
      </w:pPr>
      <w:rPr>
        <w:rFonts w:hint="default"/>
      </w:rPr>
    </w:lvl>
    <w:lvl w:ilvl="4">
      <w:numFmt w:val="bullet"/>
      <w:lvlText w:val="•"/>
      <w:lvlJc w:val="left"/>
      <w:pPr>
        <w:ind w:left="4518" w:hanging="605"/>
      </w:pPr>
      <w:rPr>
        <w:rFonts w:hint="default"/>
      </w:rPr>
    </w:lvl>
    <w:lvl w:ilvl="5">
      <w:numFmt w:val="bullet"/>
      <w:lvlText w:val="•"/>
      <w:lvlJc w:val="left"/>
      <w:pPr>
        <w:ind w:left="5563" w:hanging="605"/>
      </w:pPr>
      <w:rPr>
        <w:rFonts w:hint="default"/>
      </w:rPr>
    </w:lvl>
    <w:lvl w:ilvl="6">
      <w:numFmt w:val="bullet"/>
      <w:lvlText w:val="•"/>
      <w:lvlJc w:val="left"/>
      <w:pPr>
        <w:ind w:left="6607" w:hanging="605"/>
      </w:pPr>
      <w:rPr>
        <w:rFonts w:hint="default"/>
      </w:rPr>
    </w:lvl>
    <w:lvl w:ilvl="7">
      <w:numFmt w:val="bullet"/>
      <w:lvlText w:val="•"/>
      <w:lvlJc w:val="left"/>
      <w:pPr>
        <w:ind w:left="7652" w:hanging="605"/>
      </w:pPr>
      <w:rPr>
        <w:rFonts w:hint="default"/>
      </w:rPr>
    </w:lvl>
    <w:lvl w:ilvl="8">
      <w:numFmt w:val="bullet"/>
      <w:lvlText w:val="•"/>
      <w:lvlJc w:val="left"/>
      <w:pPr>
        <w:ind w:left="8696" w:hanging="605"/>
      </w:pPr>
      <w:rPr>
        <w:rFonts w:hint="default"/>
      </w:rPr>
    </w:lvl>
  </w:abstractNum>
  <w:abstractNum w:abstractNumId="6">
    <w:nsid w:val="DCBA6B53"/>
    <w:multiLevelType w:val="multilevel"/>
    <w:tmpl w:val="DCBA6B53"/>
    <w:lvl w:ilvl="0">
      <w:start w:val="1"/>
      <w:numFmt w:val="decimal"/>
      <w:lvlText w:val="（%1）"/>
      <w:lvlJc w:val="left"/>
      <w:pPr>
        <w:ind w:left="332" w:hanging="725"/>
        <w:jc w:val="left"/>
      </w:pPr>
      <w:rPr>
        <w:rFonts w:hint="default"/>
        <w:b/>
        <w:bCs/>
        <w:w w:val="99"/>
      </w:rPr>
    </w:lvl>
    <w:lvl w:ilvl="1">
      <w:numFmt w:val="bullet"/>
      <w:lvlText w:val="•"/>
      <w:lvlJc w:val="left"/>
      <w:pPr>
        <w:ind w:left="1384" w:hanging="725"/>
      </w:pPr>
      <w:rPr>
        <w:rFonts w:hint="default"/>
      </w:rPr>
    </w:lvl>
    <w:lvl w:ilvl="2">
      <w:numFmt w:val="bullet"/>
      <w:lvlText w:val="•"/>
      <w:lvlJc w:val="left"/>
      <w:pPr>
        <w:ind w:left="2429" w:hanging="725"/>
      </w:pPr>
      <w:rPr>
        <w:rFonts w:hint="default"/>
      </w:rPr>
    </w:lvl>
    <w:lvl w:ilvl="3">
      <w:numFmt w:val="bullet"/>
      <w:lvlText w:val="•"/>
      <w:lvlJc w:val="left"/>
      <w:pPr>
        <w:ind w:left="3473" w:hanging="725"/>
      </w:pPr>
      <w:rPr>
        <w:rFonts w:hint="default"/>
      </w:rPr>
    </w:lvl>
    <w:lvl w:ilvl="4">
      <w:numFmt w:val="bullet"/>
      <w:lvlText w:val="•"/>
      <w:lvlJc w:val="left"/>
      <w:pPr>
        <w:ind w:left="4518" w:hanging="725"/>
      </w:pPr>
      <w:rPr>
        <w:rFonts w:hint="default"/>
      </w:rPr>
    </w:lvl>
    <w:lvl w:ilvl="5">
      <w:numFmt w:val="bullet"/>
      <w:lvlText w:val="•"/>
      <w:lvlJc w:val="left"/>
      <w:pPr>
        <w:ind w:left="5563" w:hanging="725"/>
      </w:pPr>
      <w:rPr>
        <w:rFonts w:hint="default"/>
      </w:rPr>
    </w:lvl>
    <w:lvl w:ilvl="6">
      <w:numFmt w:val="bullet"/>
      <w:lvlText w:val="•"/>
      <w:lvlJc w:val="left"/>
      <w:pPr>
        <w:ind w:left="6607" w:hanging="725"/>
      </w:pPr>
      <w:rPr>
        <w:rFonts w:hint="default"/>
      </w:rPr>
    </w:lvl>
    <w:lvl w:ilvl="7">
      <w:numFmt w:val="bullet"/>
      <w:lvlText w:val="•"/>
      <w:lvlJc w:val="left"/>
      <w:pPr>
        <w:ind w:left="7652" w:hanging="725"/>
      </w:pPr>
      <w:rPr>
        <w:rFonts w:hint="default"/>
      </w:rPr>
    </w:lvl>
    <w:lvl w:ilvl="8">
      <w:numFmt w:val="bullet"/>
      <w:lvlText w:val="•"/>
      <w:lvlJc w:val="left"/>
      <w:pPr>
        <w:ind w:left="8696" w:hanging="725"/>
      </w:pPr>
      <w:rPr>
        <w:rFonts w:hint="default"/>
      </w:rPr>
    </w:lvl>
  </w:abstractNum>
  <w:abstractNum w:abstractNumId="7">
    <w:nsid w:val="F4B5D9F5"/>
    <w:multiLevelType w:val="multilevel"/>
    <w:tmpl w:val="F4B5D9F5"/>
    <w:lvl w:ilvl="0">
      <w:start w:val="22"/>
      <w:numFmt w:val="decimal"/>
      <w:lvlText w:val="%1"/>
      <w:lvlJc w:val="left"/>
      <w:pPr>
        <w:ind w:left="332" w:hanging="600"/>
        <w:jc w:val="left"/>
      </w:pPr>
      <w:rPr>
        <w:rFonts w:hint="default"/>
      </w:rPr>
    </w:lvl>
    <w:lvl w:ilvl="1">
      <w:start w:val="1"/>
      <w:numFmt w:val="decimal"/>
      <w:lvlText w:val="%1.%2"/>
      <w:lvlJc w:val="left"/>
      <w:pPr>
        <w:ind w:left="332" w:hanging="600"/>
        <w:jc w:val="left"/>
      </w:pPr>
      <w:rPr>
        <w:rFonts w:ascii="宋体" w:eastAsia="宋体" w:hAnsi="宋体" w:cs="宋体" w:hint="default"/>
        <w:spacing w:val="-22"/>
        <w:w w:val="100"/>
        <w:sz w:val="24"/>
        <w:szCs w:val="24"/>
      </w:rPr>
    </w:lvl>
    <w:lvl w:ilvl="2">
      <w:numFmt w:val="bullet"/>
      <w:lvlText w:val="•"/>
      <w:lvlJc w:val="left"/>
      <w:pPr>
        <w:ind w:left="2429" w:hanging="600"/>
      </w:pPr>
      <w:rPr>
        <w:rFonts w:hint="default"/>
      </w:rPr>
    </w:lvl>
    <w:lvl w:ilvl="3">
      <w:numFmt w:val="bullet"/>
      <w:lvlText w:val="•"/>
      <w:lvlJc w:val="left"/>
      <w:pPr>
        <w:ind w:left="3473" w:hanging="600"/>
      </w:pPr>
      <w:rPr>
        <w:rFonts w:hint="default"/>
      </w:rPr>
    </w:lvl>
    <w:lvl w:ilvl="4">
      <w:numFmt w:val="bullet"/>
      <w:lvlText w:val="•"/>
      <w:lvlJc w:val="left"/>
      <w:pPr>
        <w:ind w:left="4518" w:hanging="600"/>
      </w:pPr>
      <w:rPr>
        <w:rFonts w:hint="default"/>
      </w:rPr>
    </w:lvl>
    <w:lvl w:ilvl="5">
      <w:numFmt w:val="bullet"/>
      <w:lvlText w:val="•"/>
      <w:lvlJc w:val="left"/>
      <w:pPr>
        <w:ind w:left="5563" w:hanging="600"/>
      </w:pPr>
      <w:rPr>
        <w:rFonts w:hint="default"/>
      </w:rPr>
    </w:lvl>
    <w:lvl w:ilvl="6">
      <w:numFmt w:val="bullet"/>
      <w:lvlText w:val="•"/>
      <w:lvlJc w:val="left"/>
      <w:pPr>
        <w:ind w:left="6607" w:hanging="600"/>
      </w:pPr>
      <w:rPr>
        <w:rFonts w:hint="default"/>
      </w:rPr>
    </w:lvl>
    <w:lvl w:ilvl="7">
      <w:numFmt w:val="bullet"/>
      <w:lvlText w:val="•"/>
      <w:lvlJc w:val="left"/>
      <w:pPr>
        <w:ind w:left="7652" w:hanging="600"/>
      </w:pPr>
      <w:rPr>
        <w:rFonts w:hint="default"/>
      </w:rPr>
    </w:lvl>
    <w:lvl w:ilvl="8">
      <w:numFmt w:val="bullet"/>
      <w:lvlText w:val="•"/>
      <w:lvlJc w:val="left"/>
      <w:pPr>
        <w:ind w:left="8696" w:hanging="600"/>
      </w:pPr>
      <w:rPr>
        <w:rFonts w:hint="default"/>
      </w:rPr>
    </w:lvl>
  </w:abstractNum>
  <w:abstractNum w:abstractNumId="8">
    <w:nsid w:val="0248C179"/>
    <w:multiLevelType w:val="multilevel"/>
    <w:tmpl w:val="0248C179"/>
    <w:lvl w:ilvl="0">
      <w:start w:val="11"/>
      <w:numFmt w:val="decimal"/>
      <w:lvlText w:val="%1"/>
      <w:lvlJc w:val="left"/>
      <w:pPr>
        <w:ind w:left="332" w:hanging="600"/>
        <w:jc w:val="left"/>
      </w:pPr>
      <w:rPr>
        <w:rFonts w:hint="default"/>
      </w:rPr>
    </w:lvl>
    <w:lvl w:ilvl="1">
      <w:start w:val="1"/>
      <w:numFmt w:val="decimal"/>
      <w:lvlText w:val="%1.%2"/>
      <w:lvlJc w:val="left"/>
      <w:pPr>
        <w:ind w:left="332" w:hanging="600"/>
        <w:jc w:val="left"/>
      </w:pPr>
      <w:rPr>
        <w:rFonts w:ascii="宋体" w:eastAsia="宋体" w:hAnsi="宋体" w:cs="宋体" w:hint="default"/>
        <w:spacing w:val="-29"/>
        <w:w w:val="100"/>
        <w:sz w:val="24"/>
        <w:szCs w:val="24"/>
      </w:rPr>
    </w:lvl>
    <w:lvl w:ilvl="2">
      <w:numFmt w:val="bullet"/>
      <w:lvlText w:val="•"/>
      <w:lvlJc w:val="left"/>
      <w:pPr>
        <w:ind w:left="2429" w:hanging="600"/>
      </w:pPr>
      <w:rPr>
        <w:rFonts w:hint="default"/>
      </w:rPr>
    </w:lvl>
    <w:lvl w:ilvl="3">
      <w:numFmt w:val="bullet"/>
      <w:lvlText w:val="•"/>
      <w:lvlJc w:val="left"/>
      <w:pPr>
        <w:ind w:left="3473" w:hanging="600"/>
      </w:pPr>
      <w:rPr>
        <w:rFonts w:hint="default"/>
      </w:rPr>
    </w:lvl>
    <w:lvl w:ilvl="4">
      <w:numFmt w:val="bullet"/>
      <w:lvlText w:val="•"/>
      <w:lvlJc w:val="left"/>
      <w:pPr>
        <w:ind w:left="4518" w:hanging="600"/>
      </w:pPr>
      <w:rPr>
        <w:rFonts w:hint="default"/>
      </w:rPr>
    </w:lvl>
    <w:lvl w:ilvl="5">
      <w:numFmt w:val="bullet"/>
      <w:lvlText w:val="•"/>
      <w:lvlJc w:val="left"/>
      <w:pPr>
        <w:ind w:left="5563" w:hanging="600"/>
      </w:pPr>
      <w:rPr>
        <w:rFonts w:hint="default"/>
      </w:rPr>
    </w:lvl>
    <w:lvl w:ilvl="6">
      <w:numFmt w:val="bullet"/>
      <w:lvlText w:val="•"/>
      <w:lvlJc w:val="left"/>
      <w:pPr>
        <w:ind w:left="6607" w:hanging="600"/>
      </w:pPr>
      <w:rPr>
        <w:rFonts w:hint="default"/>
      </w:rPr>
    </w:lvl>
    <w:lvl w:ilvl="7">
      <w:numFmt w:val="bullet"/>
      <w:lvlText w:val="•"/>
      <w:lvlJc w:val="left"/>
      <w:pPr>
        <w:ind w:left="7652" w:hanging="600"/>
      </w:pPr>
      <w:rPr>
        <w:rFonts w:hint="default"/>
      </w:rPr>
    </w:lvl>
    <w:lvl w:ilvl="8">
      <w:numFmt w:val="bullet"/>
      <w:lvlText w:val="•"/>
      <w:lvlJc w:val="left"/>
      <w:pPr>
        <w:ind w:left="8696" w:hanging="600"/>
      </w:pPr>
      <w:rPr>
        <w:rFonts w:hint="default"/>
      </w:rPr>
    </w:lvl>
  </w:abstractNum>
  <w:abstractNum w:abstractNumId="9">
    <w:nsid w:val="03D62ECE"/>
    <w:multiLevelType w:val="multilevel"/>
    <w:tmpl w:val="03D62ECE"/>
    <w:lvl w:ilvl="0">
      <w:start w:val="7"/>
      <w:numFmt w:val="decimal"/>
      <w:lvlText w:val="%1"/>
      <w:lvlJc w:val="left"/>
      <w:pPr>
        <w:ind w:left="332" w:hanging="480"/>
        <w:jc w:val="left"/>
      </w:pPr>
      <w:rPr>
        <w:rFonts w:hint="default"/>
      </w:rPr>
    </w:lvl>
    <w:lvl w:ilvl="1">
      <w:start w:val="1"/>
      <w:numFmt w:val="decimal"/>
      <w:lvlText w:val="%1.%2"/>
      <w:lvlJc w:val="left"/>
      <w:pPr>
        <w:ind w:left="332" w:hanging="480"/>
        <w:jc w:val="left"/>
      </w:pPr>
      <w:rPr>
        <w:rFonts w:ascii="宋体" w:eastAsia="宋体" w:hAnsi="宋体" w:cs="宋体" w:hint="default"/>
        <w:spacing w:val="-41"/>
        <w:w w:val="100"/>
        <w:sz w:val="24"/>
        <w:szCs w:val="24"/>
      </w:rPr>
    </w:lvl>
    <w:lvl w:ilvl="2">
      <w:numFmt w:val="bullet"/>
      <w:lvlText w:val="•"/>
      <w:lvlJc w:val="left"/>
      <w:pPr>
        <w:ind w:left="2429" w:hanging="480"/>
      </w:pPr>
      <w:rPr>
        <w:rFonts w:hint="default"/>
      </w:rPr>
    </w:lvl>
    <w:lvl w:ilvl="3">
      <w:numFmt w:val="bullet"/>
      <w:lvlText w:val="•"/>
      <w:lvlJc w:val="left"/>
      <w:pPr>
        <w:ind w:left="3473" w:hanging="480"/>
      </w:pPr>
      <w:rPr>
        <w:rFonts w:hint="default"/>
      </w:rPr>
    </w:lvl>
    <w:lvl w:ilvl="4">
      <w:numFmt w:val="bullet"/>
      <w:lvlText w:val="•"/>
      <w:lvlJc w:val="left"/>
      <w:pPr>
        <w:ind w:left="4518" w:hanging="480"/>
      </w:pPr>
      <w:rPr>
        <w:rFonts w:hint="default"/>
      </w:rPr>
    </w:lvl>
    <w:lvl w:ilvl="5">
      <w:numFmt w:val="bullet"/>
      <w:lvlText w:val="•"/>
      <w:lvlJc w:val="left"/>
      <w:pPr>
        <w:ind w:left="5563" w:hanging="480"/>
      </w:pPr>
      <w:rPr>
        <w:rFonts w:hint="default"/>
      </w:rPr>
    </w:lvl>
    <w:lvl w:ilvl="6">
      <w:numFmt w:val="bullet"/>
      <w:lvlText w:val="•"/>
      <w:lvlJc w:val="left"/>
      <w:pPr>
        <w:ind w:left="6607" w:hanging="480"/>
      </w:pPr>
      <w:rPr>
        <w:rFonts w:hint="default"/>
      </w:rPr>
    </w:lvl>
    <w:lvl w:ilvl="7">
      <w:numFmt w:val="bullet"/>
      <w:lvlText w:val="•"/>
      <w:lvlJc w:val="left"/>
      <w:pPr>
        <w:ind w:left="7652" w:hanging="480"/>
      </w:pPr>
      <w:rPr>
        <w:rFonts w:hint="default"/>
      </w:rPr>
    </w:lvl>
    <w:lvl w:ilvl="8">
      <w:numFmt w:val="bullet"/>
      <w:lvlText w:val="•"/>
      <w:lvlJc w:val="left"/>
      <w:pPr>
        <w:ind w:left="8696" w:hanging="480"/>
      </w:pPr>
      <w:rPr>
        <w:rFonts w:hint="default"/>
      </w:rPr>
    </w:lvl>
  </w:abstractNum>
  <w:abstractNum w:abstractNumId="10">
    <w:nsid w:val="0E640482"/>
    <w:multiLevelType w:val="multilevel"/>
    <w:tmpl w:val="0E640482"/>
    <w:lvl w:ilvl="0">
      <w:start w:val="29"/>
      <w:numFmt w:val="decimal"/>
      <w:lvlText w:val="%1"/>
      <w:lvlJc w:val="left"/>
      <w:pPr>
        <w:ind w:left="332" w:hanging="481"/>
        <w:jc w:val="left"/>
      </w:pPr>
      <w:rPr>
        <w:rFonts w:hint="default"/>
      </w:rPr>
    </w:lvl>
    <w:lvl w:ilvl="1">
      <w:start w:val="1"/>
      <w:numFmt w:val="decimal"/>
      <w:lvlText w:val="%1.%2"/>
      <w:lvlJc w:val="left"/>
      <w:pPr>
        <w:ind w:left="332" w:hanging="481"/>
        <w:jc w:val="left"/>
      </w:pPr>
      <w:rPr>
        <w:rFonts w:ascii="宋体" w:eastAsia="宋体" w:hAnsi="宋体" w:cs="宋体" w:hint="default"/>
        <w:w w:val="100"/>
        <w:sz w:val="22"/>
        <w:szCs w:val="22"/>
      </w:rPr>
    </w:lvl>
    <w:lvl w:ilvl="2">
      <w:numFmt w:val="bullet"/>
      <w:lvlText w:val="•"/>
      <w:lvlJc w:val="left"/>
      <w:pPr>
        <w:ind w:left="2429" w:hanging="481"/>
      </w:pPr>
      <w:rPr>
        <w:rFonts w:hint="default"/>
      </w:rPr>
    </w:lvl>
    <w:lvl w:ilvl="3">
      <w:numFmt w:val="bullet"/>
      <w:lvlText w:val="•"/>
      <w:lvlJc w:val="left"/>
      <w:pPr>
        <w:ind w:left="3473" w:hanging="481"/>
      </w:pPr>
      <w:rPr>
        <w:rFonts w:hint="default"/>
      </w:rPr>
    </w:lvl>
    <w:lvl w:ilvl="4">
      <w:numFmt w:val="bullet"/>
      <w:lvlText w:val="•"/>
      <w:lvlJc w:val="left"/>
      <w:pPr>
        <w:ind w:left="4518" w:hanging="481"/>
      </w:pPr>
      <w:rPr>
        <w:rFonts w:hint="default"/>
      </w:rPr>
    </w:lvl>
    <w:lvl w:ilvl="5">
      <w:numFmt w:val="bullet"/>
      <w:lvlText w:val="•"/>
      <w:lvlJc w:val="left"/>
      <w:pPr>
        <w:ind w:left="5563" w:hanging="481"/>
      </w:pPr>
      <w:rPr>
        <w:rFonts w:hint="default"/>
      </w:rPr>
    </w:lvl>
    <w:lvl w:ilvl="6">
      <w:numFmt w:val="bullet"/>
      <w:lvlText w:val="•"/>
      <w:lvlJc w:val="left"/>
      <w:pPr>
        <w:ind w:left="6607" w:hanging="481"/>
      </w:pPr>
      <w:rPr>
        <w:rFonts w:hint="default"/>
      </w:rPr>
    </w:lvl>
    <w:lvl w:ilvl="7">
      <w:numFmt w:val="bullet"/>
      <w:lvlText w:val="•"/>
      <w:lvlJc w:val="left"/>
      <w:pPr>
        <w:ind w:left="7652" w:hanging="481"/>
      </w:pPr>
      <w:rPr>
        <w:rFonts w:hint="default"/>
      </w:rPr>
    </w:lvl>
    <w:lvl w:ilvl="8">
      <w:numFmt w:val="bullet"/>
      <w:lvlText w:val="•"/>
      <w:lvlJc w:val="left"/>
      <w:pPr>
        <w:ind w:left="8696" w:hanging="481"/>
      </w:pPr>
      <w:rPr>
        <w:rFonts w:hint="default"/>
      </w:rPr>
    </w:lvl>
  </w:abstractNum>
  <w:abstractNum w:abstractNumId="11">
    <w:nsid w:val="2470EC97"/>
    <w:multiLevelType w:val="multilevel"/>
    <w:tmpl w:val="2470EC97"/>
    <w:lvl w:ilvl="0">
      <w:start w:val="23"/>
      <w:numFmt w:val="decimal"/>
      <w:lvlText w:val="%1"/>
      <w:lvlJc w:val="left"/>
      <w:pPr>
        <w:ind w:left="332" w:hanging="600"/>
        <w:jc w:val="left"/>
      </w:pPr>
      <w:rPr>
        <w:rFonts w:hint="default"/>
      </w:rPr>
    </w:lvl>
    <w:lvl w:ilvl="1">
      <w:start w:val="1"/>
      <w:numFmt w:val="decimal"/>
      <w:lvlText w:val="%1.%2"/>
      <w:lvlJc w:val="left"/>
      <w:pPr>
        <w:ind w:left="332" w:hanging="600"/>
        <w:jc w:val="right"/>
      </w:pPr>
      <w:rPr>
        <w:rFonts w:ascii="宋体" w:eastAsia="宋体" w:hAnsi="宋体" w:cs="宋体" w:hint="default"/>
        <w:w w:val="100"/>
        <w:sz w:val="24"/>
        <w:szCs w:val="24"/>
      </w:rPr>
    </w:lvl>
    <w:lvl w:ilvl="2">
      <w:start w:val="1"/>
      <w:numFmt w:val="decimal"/>
      <w:lvlText w:val="(%3)"/>
      <w:lvlJc w:val="left"/>
      <w:pPr>
        <w:ind w:left="1532" w:hanging="555"/>
        <w:jc w:val="left"/>
      </w:pPr>
      <w:rPr>
        <w:rFonts w:ascii="Times New Roman" w:eastAsia="Times New Roman" w:hAnsi="Times New Roman" w:cs="Times New Roman" w:hint="default"/>
        <w:spacing w:val="-1"/>
        <w:w w:val="100"/>
        <w:sz w:val="24"/>
        <w:szCs w:val="24"/>
      </w:rPr>
    </w:lvl>
    <w:lvl w:ilvl="3">
      <w:numFmt w:val="bullet"/>
      <w:lvlText w:val="•"/>
      <w:lvlJc w:val="left"/>
      <w:pPr>
        <w:ind w:left="3594" w:hanging="555"/>
      </w:pPr>
      <w:rPr>
        <w:rFonts w:hint="default"/>
      </w:rPr>
    </w:lvl>
    <w:lvl w:ilvl="4">
      <w:numFmt w:val="bullet"/>
      <w:lvlText w:val="•"/>
      <w:lvlJc w:val="left"/>
      <w:pPr>
        <w:ind w:left="4622" w:hanging="555"/>
      </w:pPr>
      <w:rPr>
        <w:rFonts w:hint="default"/>
      </w:rPr>
    </w:lvl>
    <w:lvl w:ilvl="5">
      <w:numFmt w:val="bullet"/>
      <w:lvlText w:val="•"/>
      <w:lvlJc w:val="left"/>
      <w:pPr>
        <w:ind w:left="5649" w:hanging="555"/>
      </w:pPr>
      <w:rPr>
        <w:rFonts w:hint="default"/>
      </w:rPr>
    </w:lvl>
    <w:lvl w:ilvl="6">
      <w:numFmt w:val="bullet"/>
      <w:lvlText w:val="•"/>
      <w:lvlJc w:val="left"/>
      <w:pPr>
        <w:ind w:left="6676" w:hanging="555"/>
      </w:pPr>
      <w:rPr>
        <w:rFonts w:hint="default"/>
      </w:rPr>
    </w:lvl>
    <w:lvl w:ilvl="7">
      <w:numFmt w:val="bullet"/>
      <w:lvlText w:val="•"/>
      <w:lvlJc w:val="left"/>
      <w:pPr>
        <w:ind w:left="7704" w:hanging="555"/>
      </w:pPr>
      <w:rPr>
        <w:rFonts w:hint="default"/>
      </w:rPr>
    </w:lvl>
    <w:lvl w:ilvl="8">
      <w:numFmt w:val="bullet"/>
      <w:lvlText w:val="•"/>
      <w:lvlJc w:val="left"/>
      <w:pPr>
        <w:ind w:left="8731" w:hanging="555"/>
      </w:pPr>
      <w:rPr>
        <w:rFonts w:hint="default"/>
      </w:rPr>
    </w:lvl>
  </w:abstractNum>
  <w:abstractNum w:abstractNumId="12">
    <w:nsid w:val="25B654F3"/>
    <w:multiLevelType w:val="multilevel"/>
    <w:tmpl w:val="25B654F3"/>
    <w:lvl w:ilvl="0">
      <w:start w:val="8"/>
      <w:numFmt w:val="decimal"/>
      <w:lvlText w:val="%1"/>
      <w:lvlJc w:val="left"/>
      <w:pPr>
        <w:ind w:left="332" w:hanging="483"/>
        <w:jc w:val="left"/>
      </w:pPr>
      <w:rPr>
        <w:rFonts w:hint="default"/>
      </w:rPr>
    </w:lvl>
    <w:lvl w:ilvl="1">
      <w:start w:val="1"/>
      <w:numFmt w:val="decimal"/>
      <w:lvlText w:val="%1.%2"/>
      <w:lvlJc w:val="left"/>
      <w:pPr>
        <w:ind w:left="332" w:hanging="483"/>
        <w:jc w:val="left"/>
      </w:pPr>
      <w:rPr>
        <w:rFonts w:ascii="宋体" w:eastAsia="宋体" w:hAnsi="宋体" w:cs="宋体" w:hint="default"/>
        <w:w w:val="100"/>
        <w:sz w:val="24"/>
        <w:szCs w:val="24"/>
      </w:rPr>
    </w:lvl>
    <w:lvl w:ilvl="2">
      <w:numFmt w:val="bullet"/>
      <w:lvlText w:val="•"/>
      <w:lvlJc w:val="left"/>
      <w:pPr>
        <w:ind w:left="2429" w:hanging="483"/>
      </w:pPr>
      <w:rPr>
        <w:rFonts w:hint="default"/>
      </w:rPr>
    </w:lvl>
    <w:lvl w:ilvl="3">
      <w:numFmt w:val="bullet"/>
      <w:lvlText w:val="•"/>
      <w:lvlJc w:val="left"/>
      <w:pPr>
        <w:ind w:left="3473" w:hanging="483"/>
      </w:pPr>
      <w:rPr>
        <w:rFonts w:hint="default"/>
      </w:rPr>
    </w:lvl>
    <w:lvl w:ilvl="4">
      <w:numFmt w:val="bullet"/>
      <w:lvlText w:val="•"/>
      <w:lvlJc w:val="left"/>
      <w:pPr>
        <w:ind w:left="4518" w:hanging="483"/>
      </w:pPr>
      <w:rPr>
        <w:rFonts w:hint="default"/>
      </w:rPr>
    </w:lvl>
    <w:lvl w:ilvl="5">
      <w:numFmt w:val="bullet"/>
      <w:lvlText w:val="•"/>
      <w:lvlJc w:val="left"/>
      <w:pPr>
        <w:ind w:left="5563" w:hanging="483"/>
      </w:pPr>
      <w:rPr>
        <w:rFonts w:hint="default"/>
      </w:rPr>
    </w:lvl>
    <w:lvl w:ilvl="6">
      <w:numFmt w:val="bullet"/>
      <w:lvlText w:val="•"/>
      <w:lvlJc w:val="left"/>
      <w:pPr>
        <w:ind w:left="6607" w:hanging="483"/>
      </w:pPr>
      <w:rPr>
        <w:rFonts w:hint="default"/>
      </w:rPr>
    </w:lvl>
    <w:lvl w:ilvl="7">
      <w:numFmt w:val="bullet"/>
      <w:lvlText w:val="•"/>
      <w:lvlJc w:val="left"/>
      <w:pPr>
        <w:ind w:left="7652" w:hanging="483"/>
      </w:pPr>
      <w:rPr>
        <w:rFonts w:hint="default"/>
      </w:rPr>
    </w:lvl>
    <w:lvl w:ilvl="8">
      <w:numFmt w:val="bullet"/>
      <w:lvlText w:val="•"/>
      <w:lvlJc w:val="left"/>
      <w:pPr>
        <w:ind w:left="8696" w:hanging="483"/>
      </w:pPr>
      <w:rPr>
        <w:rFonts w:hint="default"/>
      </w:rPr>
    </w:lvl>
  </w:abstractNum>
  <w:abstractNum w:abstractNumId="13">
    <w:nsid w:val="2A8F537B"/>
    <w:multiLevelType w:val="multilevel"/>
    <w:tmpl w:val="2A8F537B"/>
    <w:lvl w:ilvl="0">
      <w:start w:val="15"/>
      <w:numFmt w:val="decimal"/>
      <w:lvlText w:val="%1"/>
      <w:lvlJc w:val="left"/>
      <w:pPr>
        <w:ind w:left="1412" w:hanging="600"/>
        <w:jc w:val="left"/>
      </w:pPr>
      <w:rPr>
        <w:rFonts w:hint="default"/>
      </w:rPr>
    </w:lvl>
    <w:lvl w:ilvl="1">
      <w:start w:val="1"/>
      <w:numFmt w:val="decimal"/>
      <w:lvlText w:val="%1.%2"/>
      <w:lvlJc w:val="left"/>
      <w:pPr>
        <w:ind w:left="332" w:hanging="600"/>
        <w:jc w:val="left"/>
      </w:pPr>
      <w:rPr>
        <w:rFonts w:ascii="宋体" w:eastAsia="宋体" w:hAnsi="宋体" w:cs="宋体" w:hint="default"/>
        <w:w w:val="100"/>
        <w:sz w:val="24"/>
        <w:szCs w:val="24"/>
      </w:rPr>
    </w:lvl>
    <w:lvl w:ilvl="2">
      <w:numFmt w:val="bullet"/>
      <w:lvlText w:val="•"/>
      <w:lvlJc w:val="left"/>
      <w:pPr>
        <w:ind w:left="2460" w:hanging="600"/>
      </w:pPr>
      <w:rPr>
        <w:rFonts w:hint="default"/>
      </w:rPr>
    </w:lvl>
    <w:lvl w:ilvl="3">
      <w:numFmt w:val="bullet"/>
      <w:lvlText w:val="•"/>
      <w:lvlJc w:val="left"/>
      <w:pPr>
        <w:ind w:left="3501" w:hanging="600"/>
      </w:pPr>
      <w:rPr>
        <w:rFonts w:hint="default"/>
      </w:rPr>
    </w:lvl>
    <w:lvl w:ilvl="4">
      <w:numFmt w:val="bullet"/>
      <w:lvlText w:val="•"/>
      <w:lvlJc w:val="left"/>
      <w:pPr>
        <w:ind w:left="4542" w:hanging="600"/>
      </w:pPr>
      <w:rPr>
        <w:rFonts w:hint="default"/>
      </w:rPr>
    </w:lvl>
    <w:lvl w:ilvl="5">
      <w:numFmt w:val="bullet"/>
      <w:lvlText w:val="•"/>
      <w:lvlJc w:val="left"/>
      <w:pPr>
        <w:ind w:left="5582" w:hanging="600"/>
      </w:pPr>
      <w:rPr>
        <w:rFonts w:hint="default"/>
      </w:rPr>
    </w:lvl>
    <w:lvl w:ilvl="6">
      <w:numFmt w:val="bullet"/>
      <w:lvlText w:val="•"/>
      <w:lvlJc w:val="left"/>
      <w:pPr>
        <w:ind w:left="6623" w:hanging="600"/>
      </w:pPr>
      <w:rPr>
        <w:rFonts w:hint="default"/>
      </w:rPr>
    </w:lvl>
    <w:lvl w:ilvl="7">
      <w:numFmt w:val="bullet"/>
      <w:lvlText w:val="•"/>
      <w:lvlJc w:val="left"/>
      <w:pPr>
        <w:ind w:left="7664" w:hanging="600"/>
      </w:pPr>
      <w:rPr>
        <w:rFonts w:hint="default"/>
      </w:rPr>
    </w:lvl>
    <w:lvl w:ilvl="8">
      <w:numFmt w:val="bullet"/>
      <w:lvlText w:val="•"/>
      <w:lvlJc w:val="left"/>
      <w:pPr>
        <w:ind w:left="8704" w:hanging="600"/>
      </w:pPr>
      <w:rPr>
        <w:rFonts w:hint="default"/>
      </w:rPr>
    </w:lvl>
  </w:abstractNum>
  <w:abstractNum w:abstractNumId="14">
    <w:nsid w:val="4D4DC07F"/>
    <w:multiLevelType w:val="multilevel"/>
    <w:tmpl w:val="4D4DC07F"/>
    <w:lvl w:ilvl="0">
      <w:start w:val="21"/>
      <w:numFmt w:val="decimal"/>
      <w:lvlText w:val="%1"/>
      <w:lvlJc w:val="left"/>
      <w:pPr>
        <w:ind w:left="332" w:hanging="600"/>
        <w:jc w:val="left"/>
      </w:pPr>
      <w:rPr>
        <w:rFonts w:hint="default"/>
      </w:rPr>
    </w:lvl>
    <w:lvl w:ilvl="1">
      <w:start w:val="1"/>
      <w:numFmt w:val="decimal"/>
      <w:lvlText w:val="%1.%2"/>
      <w:lvlJc w:val="left"/>
      <w:pPr>
        <w:ind w:left="332" w:hanging="600"/>
        <w:jc w:val="left"/>
      </w:pPr>
      <w:rPr>
        <w:rFonts w:ascii="宋体" w:eastAsia="宋体" w:hAnsi="宋体" w:cs="宋体" w:hint="default"/>
        <w:w w:val="100"/>
        <w:sz w:val="24"/>
        <w:szCs w:val="24"/>
      </w:rPr>
    </w:lvl>
    <w:lvl w:ilvl="2">
      <w:numFmt w:val="bullet"/>
      <w:lvlText w:val="•"/>
      <w:lvlJc w:val="left"/>
      <w:pPr>
        <w:ind w:left="2429" w:hanging="600"/>
      </w:pPr>
      <w:rPr>
        <w:rFonts w:hint="default"/>
      </w:rPr>
    </w:lvl>
    <w:lvl w:ilvl="3">
      <w:numFmt w:val="bullet"/>
      <w:lvlText w:val="•"/>
      <w:lvlJc w:val="left"/>
      <w:pPr>
        <w:ind w:left="3473" w:hanging="600"/>
      </w:pPr>
      <w:rPr>
        <w:rFonts w:hint="default"/>
      </w:rPr>
    </w:lvl>
    <w:lvl w:ilvl="4">
      <w:numFmt w:val="bullet"/>
      <w:lvlText w:val="•"/>
      <w:lvlJc w:val="left"/>
      <w:pPr>
        <w:ind w:left="4518" w:hanging="600"/>
      </w:pPr>
      <w:rPr>
        <w:rFonts w:hint="default"/>
      </w:rPr>
    </w:lvl>
    <w:lvl w:ilvl="5">
      <w:numFmt w:val="bullet"/>
      <w:lvlText w:val="•"/>
      <w:lvlJc w:val="left"/>
      <w:pPr>
        <w:ind w:left="5563" w:hanging="600"/>
      </w:pPr>
      <w:rPr>
        <w:rFonts w:hint="default"/>
      </w:rPr>
    </w:lvl>
    <w:lvl w:ilvl="6">
      <w:numFmt w:val="bullet"/>
      <w:lvlText w:val="•"/>
      <w:lvlJc w:val="left"/>
      <w:pPr>
        <w:ind w:left="6607" w:hanging="600"/>
      </w:pPr>
      <w:rPr>
        <w:rFonts w:hint="default"/>
      </w:rPr>
    </w:lvl>
    <w:lvl w:ilvl="7">
      <w:numFmt w:val="bullet"/>
      <w:lvlText w:val="•"/>
      <w:lvlJc w:val="left"/>
      <w:pPr>
        <w:ind w:left="7652" w:hanging="600"/>
      </w:pPr>
      <w:rPr>
        <w:rFonts w:hint="default"/>
      </w:rPr>
    </w:lvl>
    <w:lvl w:ilvl="8">
      <w:numFmt w:val="bullet"/>
      <w:lvlText w:val="•"/>
      <w:lvlJc w:val="left"/>
      <w:pPr>
        <w:ind w:left="8696" w:hanging="600"/>
      </w:pPr>
      <w:rPr>
        <w:rFonts w:hint="default"/>
      </w:rPr>
    </w:lvl>
  </w:abstractNum>
  <w:abstractNum w:abstractNumId="15">
    <w:nsid w:val="59ADCABA"/>
    <w:multiLevelType w:val="multilevel"/>
    <w:tmpl w:val="59ADCABA"/>
    <w:lvl w:ilvl="0">
      <w:start w:val="5"/>
      <w:numFmt w:val="decimal"/>
      <w:lvlText w:val="%1"/>
      <w:lvlJc w:val="left"/>
      <w:pPr>
        <w:ind w:left="1232" w:hanging="420"/>
        <w:jc w:val="left"/>
      </w:pPr>
      <w:rPr>
        <w:rFonts w:hint="default"/>
      </w:rPr>
    </w:lvl>
    <w:lvl w:ilvl="1">
      <w:start w:val="1"/>
      <w:numFmt w:val="decimal"/>
      <w:lvlText w:val="%1.%2"/>
      <w:lvlJc w:val="left"/>
      <w:pPr>
        <w:ind w:left="1232" w:hanging="420"/>
        <w:jc w:val="left"/>
      </w:pPr>
      <w:rPr>
        <w:rFonts w:ascii="宋体" w:eastAsia="宋体" w:hAnsi="宋体" w:cs="宋体" w:hint="default"/>
        <w:w w:val="100"/>
        <w:sz w:val="24"/>
        <w:szCs w:val="24"/>
      </w:rPr>
    </w:lvl>
    <w:lvl w:ilvl="2">
      <w:numFmt w:val="bullet"/>
      <w:lvlText w:val="•"/>
      <w:lvlJc w:val="left"/>
      <w:pPr>
        <w:ind w:left="3149" w:hanging="420"/>
      </w:pPr>
      <w:rPr>
        <w:rFonts w:hint="default"/>
      </w:rPr>
    </w:lvl>
    <w:lvl w:ilvl="3">
      <w:numFmt w:val="bullet"/>
      <w:lvlText w:val="•"/>
      <w:lvlJc w:val="left"/>
      <w:pPr>
        <w:ind w:left="4103" w:hanging="420"/>
      </w:pPr>
      <w:rPr>
        <w:rFonts w:hint="default"/>
      </w:rPr>
    </w:lvl>
    <w:lvl w:ilvl="4">
      <w:numFmt w:val="bullet"/>
      <w:lvlText w:val="•"/>
      <w:lvlJc w:val="left"/>
      <w:pPr>
        <w:ind w:left="5058" w:hanging="420"/>
      </w:pPr>
      <w:rPr>
        <w:rFonts w:hint="default"/>
      </w:rPr>
    </w:lvl>
    <w:lvl w:ilvl="5">
      <w:numFmt w:val="bullet"/>
      <w:lvlText w:val="•"/>
      <w:lvlJc w:val="left"/>
      <w:pPr>
        <w:ind w:left="6013" w:hanging="420"/>
      </w:pPr>
      <w:rPr>
        <w:rFonts w:hint="default"/>
      </w:rPr>
    </w:lvl>
    <w:lvl w:ilvl="6">
      <w:numFmt w:val="bullet"/>
      <w:lvlText w:val="•"/>
      <w:lvlJc w:val="left"/>
      <w:pPr>
        <w:ind w:left="6967" w:hanging="420"/>
      </w:pPr>
      <w:rPr>
        <w:rFonts w:hint="default"/>
      </w:rPr>
    </w:lvl>
    <w:lvl w:ilvl="7">
      <w:numFmt w:val="bullet"/>
      <w:lvlText w:val="•"/>
      <w:lvlJc w:val="left"/>
      <w:pPr>
        <w:ind w:left="7922" w:hanging="420"/>
      </w:pPr>
      <w:rPr>
        <w:rFonts w:hint="default"/>
      </w:rPr>
    </w:lvl>
    <w:lvl w:ilvl="8">
      <w:numFmt w:val="bullet"/>
      <w:lvlText w:val="•"/>
      <w:lvlJc w:val="left"/>
      <w:pPr>
        <w:ind w:left="8876" w:hanging="420"/>
      </w:pPr>
      <w:rPr>
        <w:rFonts w:hint="default"/>
      </w:rPr>
    </w:lvl>
  </w:abstractNum>
  <w:abstractNum w:abstractNumId="16">
    <w:nsid w:val="5A241D34"/>
    <w:multiLevelType w:val="multilevel"/>
    <w:tmpl w:val="5A241D34"/>
    <w:lvl w:ilvl="0">
      <w:start w:val="17"/>
      <w:numFmt w:val="decimal"/>
      <w:lvlText w:val="%1"/>
      <w:lvlJc w:val="left"/>
      <w:pPr>
        <w:ind w:left="332" w:hanging="605"/>
        <w:jc w:val="left"/>
      </w:pPr>
      <w:rPr>
        <w:rFonts w:hint="default"/>
      </w:rPr>
    </w:lvl>
    <w:lvl w:ilvl="1">
      <w:start w:val="1"/>
      <w:numFmt w:val="decimal"/>
      <w:lvlText w:val="%1.%2"/>
      <w:lvlJc w:val="left"/>
      <w:pPr>
        <w:ind w:left="332" w:hanging="605"/>
        <w:jc w:val="right"/>
      </w:pPr>
      <w:rPr>
        <w:rFonts w:ascii="宋体" w:eastAsia="宋体" w:hAnsi="宋体" w:cs="宋体" w:hint="default"/>
        <w:w w:val="100"/>
        <w:sz w:val="24"/>
        <w:szCs w:val="24"/>
      </w:rPr>
    </w:lvl>
    <w:lvl w:ilvl="2">
      <w:numFmt w:val="bullet"/>
      <w:lvlText w:val="•"/>
      <w:lvlJc w:val="left"/>
      <w:pPr>
        <w:ind w:left="2429" w:hanging="605"/>
      </w:pPr>
      <w:rPr>
        <w:rFonts w:hint="default"/>
      </w:rPr>
    </w:lvl>
    <w:lvl w:ilvl="3">
      <w:numFmt w:val="bullet"/>
      <w:lvlText w:val="•"/>
      <w:lvlJc w:val="left"/>
      <w:pPr>
        <w:ind w:left="3473" w:hanging="605"/>
      </w:pPr>
      <w:rPr>
        <w:rFonts w:hint="default"/>
      </w:rPr>
    </w:lvl>
    <w:lvl w:ilvl="4">
      <w:numFmt w:val="bullet"/>
      <w:lvlText w:val="•"/>
      <w:lvlJc w:val="left"/>
      <w:pPr>
        <w:ind w:left="4518" w:hanging="605"/>
      </w:pPr>
      <w:rPr>
        <w:rFonts w:hint="default"/>
      </w:rPr>
    </w:lvl>
    <w:lvl w:ilvl="5">
      <w:numFmt w:val="bullet"/>
      <w:lvlText w:val="•"/>
      <w:lvlJc w:val="left"/>
      <w:pPr>
        <w:ind w:left="5563" w:hanging="605"/>
      </w:pPr>
      <w:rPr>
        <w:rFonts w:hint="default"/>
      </w:rPr>
    </w:lvl>
    <w:lvl w:ilvl="6">
      <w:numFmt w:val="bullet"/>
      <w:lvlText w:val="•"/>
      <w:lvlJc w:val="left"/>
      <w:pPr>
        <w:ind w:left="6607" w:hanging="605"/>
      </w:pPr>
      <w:rPr>
        <w:rFonts w:hint="default"/>
      </w:rPr>
    </w:lvl>
    <w:lvl w:ilvl="7">
      <w:numFmt w:val="bullet"/>
      <w:lvlText w:val="•"/>
      <w:lvlJc w:val="left"/>
      <w:pPr>
        <w:ind w:left="7652" w:hanging="605"/>
      </w:pPr>
      <w:rPr>
        <w:rFonts w:hint="default"/>
      </w:rPr>
    </w:lvl>
    <w:lvl w:ilvl="8">
      <w:numFmt w:val="bullet"/>
      <w:lvlText w:val="•"/>
      <w:lvlJc w:val="left"/>
      <w:pPr>
        <w:ind w:left="8696" w:hanging="605"/>
      </w:pPr>
      <w:rPr>
        <w:rFonts w:hint="default"/>
      </w:rPr>
    </w:lvl>
  </w:abstractNum>
  <w:abstractNum w:abstractNumId="17">
    <w:nsid w:val="60382F6E"/>
    <w:multiLevelType w:val="multilevel"/>
    <w:tmpl w:val="60382F6E"/>
    <w:lvl w:ilvl="0">
      <w:start w:val="28"/>
      <w:numFmt w:val="decimal"/>
      <w:lvlText w:val="%1"/>
      <w:lvlJc w:val="left"/>
      <w:pPr>
        <w:ind w:left="332" w:hanging="483"/>
        <w:jc w:val="left"/>
      </w:pPr>
      <w:rPr>
        <w:rFonts w:hint="default"/>
      </w:rPr>
    </w:lvl>
    <w:lvl w:ilvl="1">
      <w:start w:val="1"/>
      <w:numFmt w:val="decimal"/>
      <w:lvlText w:val="%1.%2"/>
      <w:lvlJc w:val="left"/>
      <w:pPr>
        <w:ind w:left="332" w:hanging="483"/>
        <w:jc w:val="left"/>
      </w:pPr>
      <w:rPr>
        <w:rFonts w:ascii="宋体" w:eastAsia="宋体" w:hAnsi="宋体" w:cs="宋体" w:hint="default"/>
        <w:w w:val="100"/>
        <w:sz w:val="22"/>
        <w:szCs w:val="22"/>
      </w:rPr>
    </w:lvl>
    <w:lvl w:ilvl="2">
      <w:numFmt w:val="bullet"/>
      <w:lvlText w:val="•"/>
      <w:lvlJc w:val="left"/>
      <w:pPr>
        <w:ind w:left="2429" w:hanging="483"/>
      </w:pPr>
      <w:rPr>
        <w:rFonts w:hint="default"/>
      </w:rPr>
    </w:lvl>
    <w:lvl w:ilvl="3">
      <w:numFmt w:val="bullet"/>
      <w:lvlText w:val="•"/>
      <w:lvlJc w:val="left"/>
      <w:pPr>
        <w:ind w:left="3473" w:hanging="483"/>
      </w:pPr>
      <w:rPr>
        <w:rFonts w:hint="default"/>
      </w:rPr>
    </w:lvl>
    <w:lvl w:ilvl="4">
      <w:numFmt w:val="bullet"/>
      <w:lvlText w:val="•"/>
      <w:lvlJc w:val="left"/>
      <w:pPr>
        <w:ind w:left="4518" w:hanging="483"/>
      </w:pPr>
      <w:rPr>
        <w:rFonts w:hint="default"/>
      </w:rPr>
    </w:lvl>
    <w:lvl w:ilvl="5">
      <w:numFmt w:val="bullet"/>
      <w:lvlText w:val="•"/>
      <w:lvlJc w:val="left"/>
      <w:pPr>
        <w:ind w:left="5563" w:hanging="483"/>
      </w:pPr>
      <w:rPr>
        <w:rFonts w:hint="default"/>
      </w:rPr>
    </w:lvl>
    <w:lvl w:ilvl="6">
      <w:numFmt w:val="bullet"/>
      <w:lvlText w:val="•"/>
      <w:lvlJc w:val="left"/>
      <w:pPr>
        <w:ind w:left="6607" w:hanging="483"/>
      </w:pPr>
      <w:rPr>
        <w:rFonts w:hint="default"/>
      </w:rPr>
    </w:lvl>
    <w:lvl w:ilvl="7">
      <w:numFmt w:val="bullet"/>
      <w:lvlText w:val="•"/>
      <w:lvlJc w:val="left"/>
      <w:pPr>
        <w:ind w:left="7652" w:hanging="483"/>
      </w:pPr>
      <w:rPr>
        <w:rFonts w:hint="default"/>
      </w:rPr>
    </w:lvl>
    <w:lvl w:ilvl="8">
      <w:numFmt w:val="bullet"/>
      <w:lvlText w:val="•"/>
      <w:lvlJc w:val="left"/>
      <w:pPr>
        <w:ind w:left="8696" w:hanging="483"/>
      </w:pPr>
      <w:rPr>
        <w:rFonts w:hint="default"/>
      </w:rPr>
    </w:lvl>
  </w:abstractNum>
  <w:abstractNum w:abstractNumId="18">
    <w:nsid w:val="72183CF9"/>
    <w:multiLevelType w:val="multilevel"/>
    <w:tmpl w:val="72183CF9"/>
    <w:lvl w:ilvl="0">
      <w:start w:val="9"/>
      <w:numFmt w:val="decimal"/>
      <w:lvlText w:val="%1"/>
      <w:lvlJc w:val="left"/>
      <w:pPr>
        <w:ind w:left="1292" w:hanging="480"/>
        <w:jc w:val="left"/>
      </w:pPr>
      <w:rPr>
        <w:rFonts w:hint="default"/>
      </w:rPr>
    </w:lvl>
    <w:lvl w:ilvl="1">
      <w:start w:val="1"/>
      <w:numFmt w:val="decimal"/>
      <w:lvlText w:val="%1.%2"/>
      <w:lvlJc w:val="left"/>
      <w:pPr>
        <w:ind w:left="1292" w:hanging="480"/>
        <w:jc w:val="left"/>
      </w:pPr>
      <w:rPr>
        <w:rFonts w:ascii="宋体" w:eastAsia="宋体" w:hAnsi="宋体" w:cs="宋体" w:hint="default"/>
        <w:w w:val="100"/>
        <w:sz w:val="24"/>
        <w:szCs w:val="24"/>
      </w:rPr>
    </w:lvl>
    <w:lvl w:ilvl="2">
      <w:numFmt w:val="bullet"/>
      <w:lvlText w:val="•"/>
      <w:lvlJc w:val="left"/>
      <w:pPr>
        <w:ind w:left="3197" w:hanging="480"/>
      </w:pPr>
      <w:rPr>
        <w:rFonts w:hint="default"/>
      </w:rPr>
    </w:lvl>
    <w:lvl w:ilvl="3">
      <w:numFmt w:val="bullet"/>
      <w:lvlText w:val="•"/>
      <w:lvlJc w:val="left"/>
      <w:pPr>
        <w:ind w:left="4145" w:hanging="480"/>
      </w:pPr>
      <w:rPr>
        <w:rFonts w:hint="default"/>
      </w:rPr>
    </w:lvl>
    <w:lvl w:ilvl="4">
      <w:numFmt w:val="bullet"/>
      <w:lvlText w:val="•"/>
      <w:lvlJc w:val="left"/>
      <w:pPr>
        <w:ind w:left="5094" w:hanging="480"/>
      </w:pPr>
      <w:rPr>
        <w:rFonts w:hint="default"/>
      </w:rPr>
    </w:lvl>
    <w:lvl w:ilvl="5">
      <w:numFmt w:val="bullet"/>
      <w:lvlText w:val="•"/>
      <w:lvlJc w:val="left"/>
      <w:pPr>
        <w:ind w:left="6043" w:hanging="480"/>
      </w:pPr>
      <w:rPr>
        <w:rFonts w:hint="default"/>
      </w:rPr>
    </w:lvl>
    <w:lvl w:ilvl="6">
      <w:numFmt w:val="bullet"/>
      <w:lvlText w:val="•"/>
      <w:lvlJc w:val="left"/>
      <w:pPr>
        <w:ind w:left="6991" w:hanging="480"/>
      </w:pPr>
      <w:rPr>
        <w:rFonts w:hint="default"/>
      </w:rPr>
    </w:lvl>
    <w:lvl w:ilvl="7">
      <w:numFmt w:val="bullet"/>
      <w:lvlText w:val="•"/>
      <w:lvlJc w:val="left"/>
      <w:pPr>
        <w:ind w:left="7940" w:hanging="480"/>
      </w:pPr>
      <w:rPr>
        <w:rFonts w:hint="default"/>
      </w:rPr>
    </w:lvl>
    <w:lvl w:ilvl="8">
      <w:numFmt w:val="bullet"/>
      <w:lvlText w:val="•"/>
      <w:lvlJc w:val="left"/>
      <w:pPr>
        <w:ind w:left="8888" w:hanging="480"/>
      </w:pPr>
      <w:rPr>
        <w:rFonts w:hint="default"/>
      </w:rPr>
    </w:lvl>
  </w:abstractNum>
  <w:num w:numId="1">
    <w:abstractNumId w:val="4"/>
  </w:num>
  <w:num w:numId="2">
    <w:abstractNumId w:val="15"/>
  </w:num>
  <w:num w:numId="3">
    <w:abstractNumId w:val="2"/>
  </w:num>
  <w:num w:numId="4">
    <w:abstractNumId w:val="1"/>
  </w:num>
  <w:num w:numId="5">
    <w:abstractNumId w:val="9"/>
  </w:num>
  <w:num w:numId="6">
    <w:abstractNumId w:val="12"/>
  </w:num>
  <w:num w:numId="7">
    <w:abstractNumId w:val="18"/>
  </w:num>
  <w:num w:numId="8">
    <w:abstractNumId w:val="8"/>
  </w:num>
  <w:num w:numId="9">
    <w:abstractNumId w:val="13"/>
  </w:num>
  <w:num w:numId="10">
    <w:abstractNumId w:val="16"/>
  </w:num>
  <w:num w:numId="11">
    <w:abstractNumId w:val="3"/>
  </w:num>
  <w:num w:numId="12">
    <w:abstractNumId w:val="14"/>
  </w:num>
  <w:num w:numId="13">
    <w:abstractNumId w:val="7"/>
  </w:num>
  <w:num w:numId="14">
    <w:abstractNumId w:val="11"/>
  </w:num>
  <w:num w:numId="15">
    <w:abstractNumId w:val="6"/>
  </w:num>
  <w:num w:numId="16">
    <w:abstractNumId w:val="5"/>
  </w:num>
  <w:num w:numId="17">
    <w:abstractNumId w:val="0"/>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C0E01"/>
    <w:rsid w:val="000128DC"/>
    <w:rsid w:val="00326E4D"/>
    <w:rsid w:val="004D268A"/>
    <w:rsid w:val="00776860"/>
    <w:rsid w:val="008B57B6"/>
    <w:rsid w:val="00B65D42"/>
    <w:rsid w:val="00BC410D"/>
    <w:rsid w:val="00C25CDA"/>
    <w:rsid w:val="00C42840"/>
    <w:rsid w:val="00CC0E01"/>
    <w:rsid w:val="02F833EB"/>
    <w:rsid w:val="04E011DA"/>
    <w:rsid w:val="0F375A5A"/>
    <w:rsid w:val="0F59379B"/>
    <w:rsid w:val="10C400F2"/>
    <w:rsid w:val="11AD3E37"/>
    <w:rsid w:val="14513367"/>
    <w:rsid w:val="14CF5BC5"/>
    <w:rsid w:val="1764501A"/>
    <w:rsid w:val="1A6D04C7"/>
    <w:rsid w:val="1B590A7D"/>
    <w:rsid w:val="1C8F5B07"/>
    <w:rsid w:val="1D5A07C2"/>
    <w:rsid w:val="21B25F00"/>
    <w:rsid w:val="22E31740"/>
    <w:rsid w:val="22E559B0"/>
    <w:rsid w:val="2371441D"/>
    <w:rsid w:val="24BA421E"/>
    <w:rsid w:val="269F3E48"/>
    <w:rsid w:val="27563A6A"/>
    <w:rsid w:val="28762643"/>
    <w:rsid w:val="2B0E1172"/>
    <w:rsid w:val="2B6D2511"/>
    <w:rsid w:val="2D6C640F"/>
    <w:rsid w:val="2D7D5B06"/>
    <w:rsid w:val="2E6A515A"/>
    <w:rsid w:val="2FE5247E"/>
    <w:rsid w:val="303324D9"/>
    <w:rsid w:val="33EF50FE"/>
    <w:rsid w:val="37A62086"/>
    <w:rsid w:val="45884023"/>
    <w:rsid w:val="45AE28C6"/>
    <w:rsid w:val="474D291E"/>
    <w:rsid w:val="485802B0"/>
    <w:rsid w:val="48F6555D"/>
    <w:rsid w:val="495B3560"/>
    <w:rsid w:val="4A0E2F6D"/>
    <w:rsid w:val="4D951EAF"/>
    <w:rsid w:val="4F025FBA"/>
    <w:rsid w:val="50F4426A"/>
    <w:rsid w:val="50F519C4"/>
    <w:rsid w:val="55AA3A9D"/>
    <w:rsid w:val="570C2FDB"/>
    <w:rsid w:val="57F00313"/>
    <w:rsid w:val="580521F6"/>
    <w:rsid w:val="59472D69"/>
    <w:rsid w:val="5C4B71B8"/>
    <w:rsid w:val="5D7B4850"/>
    <w:rsid w:val="5F69380E"/>
    <w:rsid w:val="60642758"/>
    <w:rsid w:val="606515B4"/>
    <w:rsid w:val="606F414C"/>
    <w:rsid w:val="63997E18"/>
    <w:rsid w:val="64646857"/>
    <w:rsid w:val="67CA5C87"/>
    <w:rsid w:val="680C4192"/>
    <w:rsid w:val="6C2B2649"/>
    <w:rsid w:val="6C787CDE"/>
    <w:rsid w:val="6CE5271A"/>
    <w:rsid w:val="6DCF3979"/>
    <w:rsid w:val="77A932C8"/>
    <w:rsid w:val="783A238F"/>
    <w:rsid w:val="7AC230D3"/>
    <w:rsid w:val="7BAC16CA"/>
    <w:rsid w:val="7BEE2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spacing w:before="23"/>
      <w:ind w:left="2617"/>
      <w:outlineLvl w:val="0"/>
    </w:pPr>
    <w:rPr>
      <w:b/>
      <w:bCs/>
      <w:sz w:val="44"/>
      <w:szCs w:val="44"/>
    </w:rPr>
  </w:style>
  <w:style w:type="paragraph" w:styleId="2">
    <w:name w:val="heading 2"/>
    <w:basedOn w:val="a"/>
    <w:next w:val="a"/>
    <w:uiPriority w:val="1"/>
    <w:qFormat/>
    <w:pPr>
      <w:spacing w:before="32"/>
      <w:jc w:val="center"/>
      <w:outlineLvl w:val="1"/>
    </w:pPr>
    <w:rPr>
      <w:b/>
      <w:bCs/>
      <w:sz w:val="36"/>
      <w:szCs w:val="36"/>
    </w:rPr>
  </w:style>
  <w:style w:type="paragraph" w:styleId="3">
    <w:name w:val="heading 3"/>
    <w:basedOn w:val="a"/>
    <w:next w:val="a"/>
    <w:uiPriority w:val="1"/>
    <w:qFormat/>
    <w:pPr>
      <w:ind w:left="2619" w:right="3099"/>
      <w:jc w:val="center"/>
      <w:outlineLvl w:val="2"/>
    </w:pPr>
    <w:rPr>
      <w:rFonts w:ascii="黑体" w:eastAsia="黑体" w:hAnsi="黑体" w:cs="黑体"/>
      <w:b/>
      <w:bCs/>
      <w:sz w:val="32"/>
      <w:szCs w:val="32"/>
    </w:rPr>
  </w:style>
  <w:style w:type="paragraph" w:styleId="4">
    <w:name w:val="heading 4"/>
    <w:basedOn w:val="a"/>
    <w:next w:val="a"/>
    <w:uiPriority w:val="1"/>
    <w:qFormat/>
    <w:pPr>
      <w:spacing w:before="44"/>
      <w:ind w:left="1000"/>
      <w:outlineLvl w:val="3"/>
    </w:pPr>
    <w:rPr>
      <w:b/>
      <w:bCs/>
      <w:sz w:val="24"/>
      <w:szCs w:val="24"/>
    </w:rPr>
  </w:style>
  <w:style w:type="paragraph" w:styleId="5">
    <w:name w:val="heading 5"/>
    <w:basedOn w:val="a"/>
    <w:next w:val="a"/>
    <w:uiPriority w:val="9"/>
    <w:unhideWhenUsed/>
    <w:qFormat/>
    <w:pPr>
      <w:spacing w:line="364" w:lineRule="exact"/>
      <w:ind w:left="822"/>
      <w:outlineLvl w:val="4"/>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qFormat/>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332" w:firstLine="480"/>
    </w:pPr>
  </w:style>
  <w:style w:type="paragraph" w:customStyle="1" w:styleId="TableParagraph">
    <w:name w:val="Table Paragraph"/>
    <w:basedOn w:val="a"/>
    <w:uiPriority w:val="1"/>
    <w:qFormat/>
  </w:style>
  <w:style w:type="paragraph" w:customStyle="1" w:styleId="WPSOffice1">
    <w:name w:val="WPSOffice手动目录 1"/>
    <w:qFormat/>
  </w:style>
  <w:style w:type="paragraph" w:styleId="a8">
    <w:name w:val="Balloon Text"/>
    <w:basedOn w:val="a"/>
    <w:link w:val="Char"/>
    <w:rsid w:val="00C25CDA"/>
    <w:rPr>
      <w:sz w:val="18"/>
      <w:szCs w:val="18"/>
    </w:rPr>
  </w:style>
  <w:style w:type="character" w:customStyle="1" w:styleId="Char">
    <w:name w:val="批注框文本 Char"/>
    <w:basedOn w:val="a0"/>
    <w:link w:val="a8"/>
    <w:rsid w:val="00C25CDA"/>
    <w:rPr>
      <w:rFonts w:ascii="宋体" w:hAnsi="宋体" w:cs="宋体"/>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gp.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2266</Words>
  <Characters>12919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大成工程咨询有限公司:大成</dc:creator>
  <cp:lastModifiedBy>中兴豫建设管理有限公司:郑宁飞</cp:lastModifiedBy>
  <cp:revision>7</cp:revision>
  <dcterms:created xsi:type="dcterms:W3CDTF">2020-06-08T07:34:00Z</dcterms:created>
  <dcterms:modified xsi:type="dcterms:W3CDTF">2020-06-30T07:24:00Z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WPS 文字</vt:lpwstr>
  </property>
  <property fmtid="{D5CDD505-2E9C-101B-9397-08002B2CF9AE}" pid="4" name="LastSaved">
    <vt:filetime>2020-06-08T00:00:00Z</vt:filetime>
  </property>
  <property fmtid="{D5CDD505-2E9C-101B-9397-08002B2CF9AE}" pid="5" name="KSOProductBuildVer">
    <vt:lpwstr>2052-11.1.0.9739</vt:lpwstr>
  </property>
</Properties>
</file>